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943CE" w14:textId="77777777" w:rsidR="004273A9" w:rsidRDefault="004273A9" w:rsidP="004273A9">
      <w:pPr>
        <w:overflowPunct/>
        <w:autoSpaceDE/>
        <w:autoSpaceDN/>
        <w:adjustRightInd/>
        <w:textAlignment w:val="auto"/>
        <w:rPr>
          <w:rFonts w:ascii="Arial" w:hAnsi="Arial" w:cs="Arial"/>
          <w:bCs/>
          <w:sz w:val="16"/>
          <w:szCs w:val="18"/>
        </w:rPr>
      </w:pPr>
      <w:bookmarkStart w:id="0" w:name="_GoBack"/>
      <w:bookmarkEnd w:id="0"/>
    </w:p>
    <w:p w14:paraId="40E943CF" w14:textId="77777777" w:rsidR="004273A9" w:rsidRDefault="00480DC7" w:rsidP="004273A9">
      <w:pPr>
        <w:rPr>
          <w:rFonts w:ascii="Century Gothic" w:hAnsi="Century Gothic"/>
          <w:b/>
          <w:bCs/>
        </w:rPr>
      </w:pPr>
      <w:r>
        <w:rPr>
          <w:noProof/>
          <w:lang w:val="en-GB"/>
        </w:rPr>
        <mc:AlternateContent>
          <mc:Choice Requires="wps">
            <w:drawing>
              <wp:anchor distT="0" distB="0" distL="114300" distR="114300" simplePos="0" relativeHeight="251660288" behindDoc="0" locked="0" layoutInCell="1" allowOverlap="1" wp14:anchorId="40E9472F" wp14:editId="40E94730">
                <wp:simplePos x="0" y="0"/>
                <wp:positionH relativeFrom="column">
                  <wp:posOffset>1289685</wp:posOffset>
                </wp:positionH>
                <wp:positionV relativeFrom="paragraph">
                  <wp:posOffset>-314960</wp:posOffset>
                </wp:positionV>
                <wp:extent cx="4000500" cy="571500"/>
                <wp:effectExtent l="13335" t="8890" r="571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solidFill>
                          <a:srgbClr val="FFFFFF"/>
                        </a:solidFill>
                        <a:ln w="9525">
                          <a:solidFill>
                            <a:srgbClr val="FFFFFF"/>
                          </a:solidFill>
                          <a:miter lim="800000"/>
                          <a:headEnd/>
                          <a:tailEnd/>
                        </a:ln>
                      </wps:spPr>
                      <wps:txbx>
                        <w:txbxContent>
                          <w:p w14:paraId="40E94745" w14:textId="77777777" w:rsidR="00863F05" w:rsidRPr="00F1078C" w:rsidRDefault="00863F05" w:rsidP="00F1078C">
                            <w:pPr>
                              <w:rPr>
                                <w:rFonts w:ascii="Arial" w:hAnsi="Arial" w:cs="Arial"/>
                                <w:b/>
                                <w:sz w:val="44"/>
                                <w:szCs w:val="44"/>
                              </w:rPr>
                            </w:pPr>
                            <w:r w:rsidRPr="00F1078C">
                              <w:rPr>
                                <w:rFonts w:ascii="Arial" w:hAnsi="Arial" w:cs="Arial"/>
                                <w:b/>
                                <w:sz w:val="44"/>
                                <w:szCs w:val="44"/>
                              </w:rPr>
                              <w:t>LONG TERM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55pt;margin-top:-24.8pt;width:31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" strokecolor="white">
                <v:textbox>
                  <w:txbxContent>
                    <w:p w:rsidR="00863F05" w:rsidRPr="00F1078C" w:rsidRDefault="00863F05" w:rsidP="00F1078C">
                      <w:pPr>
                        <w:rPr>
                          <w:rFonts w:ascii="Arial" w:hAnsi="Arial" w:cs="Arial"/>
                          <w:b/>
                          <w:sz w:val="44"/>
                          <w:szCs w:val="44"/>
                        </w:rPr>
                      </w:pPr>
                      <w:r w:rsidRPr="00F1078C">
                        <w:rPr>
                          <w:rFonts w:ascii="Arial" w:hAnsi="Arial" w:cs="Arial"/>
                          <w:b/>
                          <w:sz w:val="44"/>
                          <w:szCs w:val="44"/>
                        </w:rPr>
                        <w:t>LONG TERM AGREEMENT</w:t>
                      </w:r>
                    </w:p>
                  </w:txbxContent>
                </v:textbox>
              </v:shape>
            </w:pict>
          </mc:Fallback>
        </mc:AlternateContent>
      </w:r>
      <w:r w:rsidR="004273A9" w:rsidRPr="00DA576B">
        <w:rPr>
          <w:rFonts w:ascii="Century Gothic" w:hAnsi="Century Gothic"/>
          <w:b/>
          <w:bCs/>
          <w:noProof/>
          <w:lang w:val="en-GB"/>
        </w:rPr>
        <w:drawing>
          <wp:anchor distT="0" distB="0" distL="114300" distR="114300" simplePos="0" relativeHeight="251661312" behindDoc="0" locked="0" layoutInCell="1" allowOverlap="1" wp14:anchorId="40E94731" wp14:editId="40E94732">
            <wp:simplePos x="0" y="0"/>
            <wp:positionH relativeFrom="page">
              <wp:posOffset>781050</wp:posOffset>
            </wp:positionH>
            <wp:positionV relativeFrom="page">
              <wp:posOffset>504825</wp:posOffset>
            </wp:positionV>
            <wp:extent cx="1114425" cy="523875"/>
            <wp:effectExtent l="19050" t="0" r="9525" b="0"/>
            <wp:wrapTopAndBottom/>
            <wp:docPr id="11" name="Picture 17" descr="unfpa_logo_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unfpa_logo_letterhead"/>
                    <pic:cNvPicPr preferRelativeResize="0">
                      <a:picLocks noChangeArrowheads="1"/>
                    </pic:cNvPicPr>
                  </pic:nvPicPr>
                  <pic:blipFill>
                    <a:blip r:embed="rId12" cstate="print"/>
                    <a:srcRect/>
                    <a:stretch>
                      <a:fillRect/>
                    </a:stretch>
                  </pic:blipFill>
                  <pic:spPr bwMode="auto">
                    <a:xfrm>
                      <a:off x="0" y="0"/>
                      <a:ext cx="1114425" cy="523875"/>
                    </a:xfrm>
                    <a:prstGeom prst="rect">
                      <a:avLst/>
                    </a:prstGeom>
                    <a:noFill/>
                    <a:ln w="9525">
                      <a:noFill/>
                      <a:miter lim="800000"/>
                      <a:headEnd/>
                      <a:tailEnd/>
                    </a:ln>
                  </pic:spPr>
                </pic:pic>
              </a:graphicData>
            </a:graphic>
          </wp:anchor>
        </w:drawing>
      </w:r>
      <w:r w:rsidR="004273A9">
        <w:rPr>
          <w:rFonts w:ascii="Century Gothic" w:hAnsi="Century Gothic"/>
          <w:b/>
          <w:bCs/>
        </w:rPr>
        <w:t xml:space="preserve">            </w:t>
      </w:r>
    </w:p>
    <w:p w14:paraId="40E943D0" w14:textId="77777777" w:rsidR="004273A9" w:rsidRDefault="004273A9" w:rsidP="004273A9">
      <w:pPr>
        <w:rPr>
          <w:rFonts w:ascii="Century Gothic" w:hAnsi="Century Gothic"/>
          <w:b/>
          <w:bCs/>
        </w:rPr>
      </w:pPr>
    </w:p>
    <w:p w14:paraId="40E943D1" w14:textId="77777777" w:rsidR="004273A9" w:rsidRDefault="004273A9" w:rsidP="004273A9">
      <w:pPr>
        <w:rPr>
          <w:rFonts w:ascii="Century Gothic" w:hAnsi="Century Gothic"/>
          <w:b/>
          <w:bCs/>
        </w:rPr>
      </w:pPr>
    </w:p>
    <w:p w14:paraId="40E943D2" w14:textId="77777777" w:rsidR="004273A9" w:rsidRPr="00FA3F4A" w:rsidRDefault="004273A9" w:rsidP="004273A9">
      <w:pPr>
        <w:rPr>
          <w:rFonts w:ascii="Century Gothic" w:hAnsi="Century Gothic"/>
          <w:sz w:val="22"/>
          <w:szCs w:val="22"/>
        </w:rPr>
      </w:pPr>
      <w:r w:rsidRPr="00FA3F4A">
        <w:rPr>
          <w:rFonts w:ascii="Century Gothic" w:hAnsi="Century Gothic"/>
          <w:b/>
          <w:bCs/>
          <w:sz w:val="22"/>
          <w:szCs w:val="22"/>
        </w:rPr>
        <w:t>LTA – No:</w:t>
      </w:r>
      <w:r w:rsidRPr="00FA3F4A">
        <w:rPr>
          <w:rFonts w:ascii="Century Gothic" w:hAnsi="Century Gothic"/>
          <w:b/>
          <w:bCs/>
          <w:sz w:val="22"/>
          <w:szCs w:val="22"/>
        </w:rPr>
        <w:tab/>
      </w:r>
      <w:r w:rsidRPr="000E72CE">
        <w:rPr>
          <w:rFonts w:ascii="Century Gothic" w:hAnsi="Century Gothic"/>
          <w:bCs/>
          <w:i/>
          <w:sz w:val="22"/>
          <w:szCs w:val="22"/>
          <w:highlight w:val="yellow"/>
        </w:rPr>
        <w:t>YEAR/No</w:t>
      </w:r>
      <w:r w:rsidRPr="000E72CE">
        <w:rPr>
          <w:rFonts w:ascii="Century Gothic" w:hAnsi="Century Gothic"/>
          <w:bCs/>
          <w:sz w:val="22"/>
          <w:szCs w:val="22"/>
          <w:highlight w:val="yellow"/>
        </w:rPr>
        <w:t>.</w:t>
      </w:r>
      <w:r w:rsidRPr="000E72CE">
        <w:rPr>
          <w:rFonts w:ascii="Century Gothic" w:hAnsi="Century Gothic"/>
          <w:bCs/>
          <w:sz w:val="22"/>
          <w:szCs w:val="22"/>
        </w:rPr>
        <w:tab/>
      </w:r>
      <w:r w:rsidRPr="00FA3F4A">
        <w:rPr>
          <w:rFonts w:ascii="Century Gothic" w:hAnsi="Century Gothic"/>
          <w:bCs/>
          <w:sz w:val="22"/>
          <w:szCs w:val="22"/>
        </w:rPr>
        <w:tab/>
      </w:r>
      <w:r w:rsidRPr="00FA3F4A">
        <w:rPr>
          <w:rFonts w:ascii="Century Gothic" w:hAnsi="Century Gothic"/>
          <w:bCs/>
          <w:sz w:val="22"/>
          <w:szCs w:val="22"/>
        </w:rPr>
        <w:tab/>
      </w:r>
      <w:r w:rsidRPr="00FA3F4A">
        <w:rPr>
          <w:rFonts w:ascii="Century Gothic" w:hAnsi="Century Gothic"/>
          <w:bCs/>
          <w:sz w:val="22"/>
          <w:szCs w:val="22"/>
        </w:rPr>
        <w:tab/>
      </w:r>
      <w:r w:rsidRPr="00FA3F4A">
        <w:rPr>
          <w:rFonts w:ascii="Century Gothic" w:hAnsi="Century Gothic"/>
          <w:bCs/>
          <w:sz w:val="22"/>
          <w:szCs w:val="22"/>
        </w:rPr>
        <w:tab/>
      </w:r>
      <w:r w:rsidRPr="00FA3F4A">
        <w:rPr>
          <w:rFonts w:ascii="Century Gothic" w:hAnsi="Century Gothic"/>
          <w:bCs/>
          <w:sz w:val="22"/>
          <w:szCs w:val="22"/>
        </w:rPr>
        <w:tab/>
      </w:r>
      <w:r w:rsidRPr="00FA3F4A">
        <w:rPr>
          <w:rFonts w:ascii="Century Gothic" w:hAnsi="Century Gothic"/>
          <w:bCs/>
          <w:sz w:val="22"/>
          <w:szCs w:val="22"/>
        </w:rPr>
        <w:tab/>
      </w:r>
      <w:r w:rsidRPr="00FA3F4A">
        <w:rPr>
          <w:rFonts w:ascii="Century Gothic" w:hAnsi="Century Gothic"/>
          <w:b/>
          <w:bCs/>
          <w:sz w:val="22"/>
          <w:szCs w:val="22"/>
        </w:rPr>
        <w:tab/>
        <w:t xml:space="preserve">Date: </w:t>
      </w:r>
      <w:r w:rsidRPr="000E72CE">
        <w:rPr>
          <w:rFonts w:ascii="Century Gothic" w:hAnsi="Century Gothic"/>
          <w:bCs/>
          <w:i/>
          <w:sz w:val="22"/>
          <w:szCs w:val="22"/>
          <w:highlight w:val="yellow"/>
        </w:rPr>
        <w:t>DD/MM/YY</w:t>
      </w:r>
    </w:p>
    <w:p w14:paraId="40E943D3" w14:textId="77777777" w:rsidR="004273A9" w:rsidRDefault="004273A9" w:rsidP="004273A9">
      <w:pPr>
        <w:jc w:val="center"/>
        <w:rPr>
          <w:rFonts w:ascii="Century Gothic" w:hAnsi="Century Gothic"/>
          <w:b/>
          <w:bCs/>
          <w:sz w:val="28"/>
        </w:rPr>
      </w:pPr>
    </w:p>
    <w:p w14:paraId="40E943D4" w14:textId="77777777" w:rsidR="004273A9" w:rsidRPr="00FA3F4A" w:rsidRDefault="004273A9" w:rsidP="004273A9">
      <w:pPr>
        <w:jc w:val="center"/>
        <w:rPr>
          <w:rFonts w:ascii="Century Gothic" w:hAnsi="Century Gothic"/>
          <w:sz w:val="22"/>
          <w:szCs w:val="22"/>
        </w:rPr>
      </w:pPr>
      <w:r w:rsidRPr="00FA3F4A">
        <w:rPr>
          <w:rFonts w:ascii="Century Gothic" w:hAnsi="Century Gothic"/>
          <w:b/>
          <w:bCs/>
          <w:sz w:val="22"/>
          <w:szCs w:val="22"/>
        </w:rPr>
        <w:t>THE UNITED NATIONS POPULATION FUND (UNFPA</w:t>
      </w:r>
      <w:r w:rsidRPr="00FA3F4A">
        <w:rPr>
          <w:rFonts w:ascii="Century Gothic" w:hAnsi="Century Gothic"/>
          <w:sz w:val="22"/>
          <w:szCs w:val="22"/>
        </w:rPr>
        <w:t>)</w:t>
      </w:r>
    </w:p>
    <w:p w14:paraId="40E943D5" w14:textId="77777777" w:rsidR="004273A9" w:rsidRPr="00FA3F4A" w:rsidRDefault="004273A9" w:rsidP="004273A9">
      <w:pPr>
        <w:jc w:val="center"/>
        <w:rPr>
          <w:rFonts w:ascii="Century Gothic" w:hAnsi="Century Gothic"/>
          <w:b/>
          <w:bCs/>
          <w:sz w:val="22"/>
          <w:szCs w:val="22"/>
        </w:rPr>
      </w:pPr>
      <w:r w:rsidRPr="00FA3F4A">
        <w:rPr>
          <w:rFonts w:ascii="Century Gothic" w:hAnsi="Century Gothic"/>
          <w:b/>
          <w:bCs/>
          <w:sz w:val="22"/>
          <w:szCs w:val="22"/>
        </w:rPr>
        <w:t xml:space="preserve">605 </w:t>
      </w:r>
      <w:smartTag w:uri="urn:schemas-microsoft-com:office:smarttags" w:element="Street">
        <w:smartTag w:uri="urn:schemas-microsoft-com:office:smarttags" w:element="address">
          <w:r w:rsidRPr="00FA3F4A">
            <w:rPr>
              <w:rFonts w:ascii="Century Gothic" w:hAnsi="Century Gothic"/>
              <w:b/>
              <w:bCs/>
              <w:sz w:val="22"/>
              <w:szCs w:val="22"/>
            </w:rPr>
            <w:t>Third Avenue</w:t>
          </w:r>
        </w:smartTag>
      </w:smartTag>
    </w:p>
    <w:p w14:paraId="40E943D6" w14:textId="77777777" w:rsidR="004273A9" w:rsidRPr="00FA3F4A" w:rsidRDefault="004273A9" w:rsidP="004273A9">
      <w:pPr>
        <w:jc w:val="center"/>
        <w:rPr>
          <w:rFonts w:ascii="Century Gothic" w:hAnsi="Century Gothic"/>
          <w:b/>
          <w:bCs/>
          <w:sz w:val="22"/>
          <w:szCs w:val="22"/>
        </w:rPr>
      </w:pPr>
      <w:smartTag w:uri="urn:schemas-microsoft-com:office:smarttags" w:element="place">
        <w:smartTag w:uri="urn:schemas-microsoft-com:office:smarttags" w:element="City">
          <w:r w:rsidRPr="00FA3F4A">
            <w:rPr>
              <w:rFonts w:ascii="Century Gothic" w:hAnsi="Century Gothic"/>
              <w:b/>
              <w:bCs/>
              <w:sz w:val="22"/>
              <w:szCs w:val="22"/>
            </w:rPr>
            <w:t>New York</w:t>
          </w:r>
        </w:smartTag>
        <w:r w:rsidRPr="00FA3F4A">
          <w:rPr>
            <w:rFonts w:ascii="Century Gothic" w:hAnsi="Century Gothic"/>
            <w:b/>
            <w:bCs/>
            <w:sz w:val="22"/>
            <w:szCs w:val="22"/>
          </w:rPr>
          <w:t xml:space="preserve">, </w:t>
        </w:r>
        <w:smartTag w:uri="urn:schemas-microsoft-com:office:smarttags" w:element="State">
          <w:r w:rsidRPr="00FA3F4A">
            <w:rPr>
              <w:rFonts w:ascii="Century Gothic" w:hAnsi="Century Gothic"/>
              <w:b/>
              <w:bCs/>
              <w:sz w:val="22"/>
              <w:szCs w:val="22"/>
            </w:rPr>
            <w:t>NY</w:t>
          </w:r>
        </w:smartTag>
        <w:r w:rsidRPr="00FA3F4A">
          <w:rPr>
            <w:rFonts w:ascii="Century Gothic" w:hAnsi="Century Gothic"/>
            <w:b/>
            <w:bCs/>
            <w:sz w:val="22"/>
            <w:szCs w:val="22"/>
          </w:rPr>
          <w:t xml:space="preserve"> </w:t>
        </w:r>
        <w:smartTag w:uri="urn:schemas-microsoft-com:office:smarttags" w:element="PostalCode">
          <w:r w:rsidRPr="00FA3F4A">
            <w:rPr>
              <w:rFonts w:ascii="Century Gothic" w:hAnsi="Century Gothic"/>
              <w:b/>
              <w:bCs/>
              <w:sz w:val="22"/>
              <w:szCs w:val="22"/>
            </w:rPr>
            <w:t>10158</w:t>
          </w:r>
        </w:smartTag>
        <w:r w:rsidRPr="00FA3F4A">
          <w:rPr>
            <w:rFonts w:ascii="Century Gothic" w:hAnsi="Century Gothic"/>
            <w:b/>
            <w:bCs/>
            <w:sz w:val="22"/>
            <w:szCs w:val="22"/>
          </w:rPr>
          <w:t xml:space="preserve">, </w:t>
        </w:r>
        <w:smartTag w:uri="urn:schemas-microsoft-com:office:smarttags" w:element="country-region">
          <w:r w:rsidRPr="00FA3F4A">
            <w:rPr>
              <w:rFonts w:ascii="Century Gothic" w:hAnsi="Century Gothic"/>
              <w:b/>
              <w:bCs/>
              <w:sz w:val="22"/>
              <w:szCs w:val="22"/>
            </w:rPr>
            <w:t>USA</w:t>
          </w:r>
        </w:smartTag>
      </w:smartTag>
    </w:p>
    <w:p w14:paraId="40E943D7" w14:textId="77777777" w:rsidR="004273A9" w:rsidRPr="00FA3F4A" w:rsidRDefault="004273A9" w:rsidP="004273A9">
      <w:pPr>
        <w:jc w:val="center"/>
        <w:rPr>
          <w:rFonts w:ascii="Century Gothic" w:hAnsi="Century Gothic"/>
          <w:b/>
          <w:bCs/>
          <w:sz w:val="22"/>
          <w:szCs w:val="22"/>
        </w:rPr>
      </w:pPr>
      <w:r w:rsidRPr="0031035E">
        <w:rPr>
          <w:rFonts w:ascii="Century Gothic" w:hAnsi="Century Gothic"/>
          <w:b/>
          <w:bCs/>
          <w:sz w:val="22"/>
          <w:szCs w:val="22"/>
        </w:rPr>
        <w:t>Fax: +1 212 297 4916</w:t>
      </w:r>
    </w:p>
    <w:p w14:paraId="40E943D8" w14:textId="77777777" w:rsidR="004273A9" w:rsidRPr="00FA3F4A" w:rsidRDefault="004273A9" w:rsidP="004273A9">
      <w:pPr>
        <w:jc w:val="center"/>
        <w:rPr>
          <w:rFonts w:ascii="Century Gothic" w:hAnsi="Century Gothic"/>
          <w:b/>
          <w:bCs/>
          <w:sz w:val="22"/>
          <w:szCs w:val="22"/>
        </w:rPr>
      </w:pPr>
    </w:p>
    <w:p w14:paraId="40E943D9" w14:textId="77777777" w:rsidR="004273A9" w:rsidRPr="00FA3F4A" w:rsidRDefault="004273A9" w:rsidP="004273A9">
      <w:pPr>
        <w:jc w:val="center"/>
        <w:rPr>
          <w:rFonts w:ascii="Century Gothic" w:hAnsi="Century Gothic"/>
          <w:b/>
          <w:bCs/>
          <w:sz w:val="22"/>
          <w:szCs w:val="22"/>
        </w:rPr>
      </w:pPr>
      <w:r w:rsidRPr="00FA3F4A">
        <w:rPr>
          <w:rFonts w:ascii="Century Gothic" w:hAnsi="Century Gothic"/>
          <w:b/>
          <w:bCs/>
          <w:sz w:val="22"/>
          <w:szCs w:val="22"/>
        </w:rPr>
        <w:t>Wishes to enter into a Long Term Agreement</w:t>
      </w:r>
    </w:p>
    <w:p w14:paraId="40E943DA" w14:textId="77777777" w:rsidR="004273A9" w:rsidRPr="00FA3F4A" w:rsidRDefault="004273A9" w:rsidP="004273A9">
      <w:pPr>
        <w:jc w:val="center"/>
        <w:rPr>
          <w:rFonts w:ascii="Century Gothic" w:hAnsi="Century Gothic"/>
          <w:b/>
          <w:bCs/>
          <w:sz w:val="22"/>
          <w:szCs w:val="22"/>
        </w:rPr>
      </w:pPr>
    </w:p>
    <w:p w14:paraId="40E943DB" w14:textId="77777777" w:rsidR="004273A9" w:rsidRPr="00FA3F4A" w:rsidRDefault="004273A9" w:rsidP="004273A9">
      <w:pPr>
        <w:jc w:val="center"/>
        <w:rPr>
          <w:rFonts w:ascii="Century Gothic" w:hAnsi="Century Gothic"/>
          <w:b/>
          <w:bCs/>
          <w:sz w:val="22"/>
          <w:szCs w:val="22"/>
        </w:rPr>
      </w:pPr>
      <w:r w:rsidRPr="00FA3F4A">
        <w:rPr>
          <w:rFonts w:ascii="Century Gothic" w:hAnsi="Century Gothic"/>
          <w:b/>
          <w:bCs/>
          <w:sz w:val="22"/>
          <w:szCs w:val="22"/>
        </w:rPr>
        <w:t>With</w:t>
      </w:r>
    </w:p>
    <w:p w14:paraId="40E943DC" w14:textId="77777777" w:rsidR="004273A9" w:rsidRDefault="004273A9" w:rsidP="004273A9">
      <w:pPr>
        <w:jc w:val="center"/>
        <w:rPr>
          <w:rFonts w:ascii="Century Gothic" w:hAnsi="Century Gothic"/>
          <w:b/>
          <w:bCs/>
          <w:sz w:val="22"/>
          <w:szCs w:val="22"/>
        </w:rPr>
      </w:pPr>
    </w:p>
    <w:p w14:paraId="40E943DD" w14:textId="77777777" w:rsidR="004273A9" w:rsidRPr="000E72CE" w:rsidRDefault="004273A9" w:rsidP="004273A9">
      <w:pPr>
        <w:jc w:val="center"/>
        <w:rPr>
          <w:rFonts w:ascii="Century Gothic" w:hAnsi="Century Gothic"/>
          <w:b/>
          <w:bCs/>
          <w:i/>
          <w:szCs w:val="24"/>
          <w:highlight w:val="yellow"/>
        </w:rPr>
      </w:pPr>
      <w:r w:rsidRPr="000E72CE">
        <w:rPr>
          <w:rFonts w:ascii="Century Gothic" w:hAnsi="Century Gothic"/>
          <w:b/>
          <w:bCs/>
          <w:i/>
          <w:szCs w:val="24"/>
          <w:highlight w:val="yellow"/>
        </w:rPr>
        <w:t>VENDOR</w:t>
      </w:r>
    </w:p>
    <w:p w14:paraId="40E943DE" w14:textId="77777777" w:rsidR="004273A9" w:rsidRPr="000E72CE" w:rsidRDefault="004273A9" w:rsidP="004273A9">
      <w:pPr>
        <w:jc w:val="center"/>
        <w:rPr>
          <w:rFonts w:ascii="Century Gothic" w:hAnsi="Century Gothic" w:cs="Lucida Sans Unicode"/>
          <w:b/>
          <w:bCs/>
          <w:i/>
          <w:szCs w:val="24"/>
        </w:rPr>
      </w:pPr>
      <w:r w:rsidRPr="000E72CE">
        <w:rPr>
          <w:rFonts w:ascii="Century Gothic" w:hAnsi="Century Gothic" w:cs="Lucida Sans Unicode"/>
          <w:b/>
          <w:bCs/>
          <w:i/>
          <w:szCs w:val="24"/>
          <w:highlight w:val="yellow"/>
        </w:rPr>
        <w:t>VENDOR’S ADDRESS</w:t>
      </w:r>
    </w:p>
    <w:p w14:paraId="40E943DF" w14:textId="77777777" w:rsidR="004273A9" w:rsidRPr="000E72CE" w:rsidRDefault="004273A9" w:rsidP="004273A9">
      <w:pPr>
        <w:jc w:val="center"/>
        <w:rPr>
          <w:rFonts w:ascii="Century Gothic" w:hAnsi="Century Gothic" w:cs="Lucida Sans Unicode"/>
          <w:b/>
          <w:bCs/>
          <w:i/>
          <w:szCs w:val="24"/>
        </w:rPr>
      </w:pPr>
      <w:r w:rsidRPr="000E72CE">
        <w:rPr>
          <w:rFonts w:ascii="Century Gothic" w:hAnsi="Century Gothic" w:cs="Lucida Sans Unicode"/>
          <w:b/>
          <w:bCs/>
          <w:i/>
          <w:szCs w:val="24"/>
          <w:highlight w:val="yellow"/>
        </w:rPr>
        <w:t>PHONE – FAX NUMBER</w:t>
      </w:r>
    </w:p>
    <w:p w14:paraId="40E943E0" w14:textId="77777777" w:rsidR="004273A9" w:rsidRPr="000E72CE" w:rsidRDefault="004273A9" w:rsidP="004273A9">
      <w:pPr>
        <w:jc w:val="center"/>
        <w:rPr>
          <w:rFonts w:ascii="Century Gothic" w:hAnsi="Century Gothic"/>
          <w:b/>
          <w:bCs/>
          <w:i/>
          <w:sz w:val="22"/>
          <w:szCs w:val="22"/>
        </w:rPr>
      </w:pPr>
      <w:r w:rsidRPr="000E72CE">
        <w:rPr>
          <w:rFonts w:ascii="Century Gothic" w:hAnsi="Century Gothic"/>
          <w:b/>
          <w:bCs/>
          <w:i/>
          <w:sz w:val="22"/>
          <w:szCs w:val="22"/>
          <w:highlight w:val="yellow"/>
        </w:rPr>
        <w:t>E-mail ADDRESS</w:t>
      </w:r>
    </w:p>
    <w:p w14:paraId="40E943E1" w14:textId="77777777" w:rsidR="004273A9" w:rsidRPr="00C17B9C" w:rsidRDefault="004273A9" w:rsidP="004273A9">
      <w:pPr>
        <w:jc w:val="center"/>
        <w:rPr>
          <w:rFonts w:ascii="Century Gothic" w:hAnsi="Century Gothic"/>
          <w:b/>
          <w:bCs/>
        </w:rPr>
      </w:pPr>
    </w:p>
    <w:p w14:paraId="40E943E2" w14:textId="77777777" w:rsidR="004273A9" w:rsidRDefault="004273A9" w:rsidP="004273A9">
      <w:pPr>
        <w:rPr>
          <w:rFonts w:ascii="Century Gothic" w:hAnsi="Century Gothic"/>
        </w:rPr>
      </w:pPr>
    </w:p>
    <w:p w14:paraId="40E943E3" w14:textId="77777777" w:rsidR="004273A9" w:rsidRDefault="004273A9" w:rsidP="004273A9">
      <w:pPr>
        <w:jc w:val="center"/>
        <w:rPr>
          <w:rFonts w:ascii="Century Gothic" w:hAnsi="Century Gothic"/>
          <w:b/>
          <w:bCs/>
        </w:rPr>
      </w:pPr>
      <w:r>
        <w:rPr>
          <w:rFonts w:ascii="Century Gothic" w:hAnsi="Century Gothic"/>
          <w:b/>
          <w:bCs/>
        </w:rPr>
        <w:t>for the direct ordering of</w:t>
      </w:r>
    </w:p>
    <w:p w14:paraId="40E943E4" w14:textId="77777777" w:rsidR="004273A9" w:rsidRDefault="004273A9" w:rsidP="004273A9">
      <w:pPr>
        <w:jc w:val="center"/>
        <w:rPr>
          <w:rFonts w:ascii="Century Gothic" w:hAnsi="Century Gothic"/>
          <w:b/>
          <w:bCs/>
        </w:rPr>
      </w:pPr>
    </w:p>
    <w:p w14:paraId="40E943E5" w14:textId="77777777" w:rsidR="004273A9" w:rsidRPr="000E72CE" w:rsidRDefault="004273A9" w:rsidP="004273A9">
      <w:pPr>
        <w:jc w:val="center"/>
        <w:rPr>
          <w:rFonts w:ascii="Century Gothic" w:hAnsi="Century Gothic"/>
          <w:b/>
          <w:bCs/>
          <w:i/>
          <w:sz w:val="22"/>
          <w:szCs w:val="22"/>
        </w:rPr>
      </w:pPr>
      <w:r w:rsidRPr="000E72CE">
        <w:rPr>
          <w:rFonts w:ascii="Century Gothic" w:hAnsi="Century Gothic"/>
          <w:b/>
          <w:bCs/>
          <w:i/>
          <w:sz w:val="22"/>
          <w:szCs w:val="22"/>
          <w:highlight w:val="yellow"/>
        </w:rPr>
        <w:t>DETAILS OF THE PRODUCT AND OR SERVICES TO BE DELIVERED UNDER THE LTA</w:t>
      </w:r>
    </w:p>
    <w:p w14:paraId="40E943E6" w14:textId="77777777" w:rsidR="004273A9" w:rsidRPr="0067606D" w:rsidRDefault="004273A9" w:rsidP="004273A9">
      <w:pPr>
        <w:jc w:val="center"/>
        <w:rPr>
          <w:rFonts w:ascii="Century Gothic" w:hAnsi="Century Gothic"/>
          <w:b/>
          <w:bCs/>
        </w:rPr>
      </w:pPr>
    </w:p>
    <w:p w14:paraId="40E943E7" w14:textId="77777777" w:rsidR="004273A9" w:rsidRPr="00F1078C" w:rsidRDefault="004273A9" w:rsidP="00F1078C">
      <w:pPr>
        <w:rPr>
          <w:rFonts w:ascii="Arial" w:hAnsi="Arial" w:cs="Arial"/>
          <w:b/>
          <w:sz w:val="22"/>
          <w:szCs w:val="22"/>
        </w:rPr>
      </w:pPr>
      <w:r w:rsidRPr="00F1078C">
        <w:rPr>
          <w:rFonts w:ascii="Arial" w:hAnsi="Arial" w:cs="Arial"/>
          <w:b/>
          <w:sz w:val="22"/>
          <w:szCs w:val="22"/>
        </w:rPr>
        <w:t>As stipulated in the attached document</w:t>
      </w:r>
    </w:p>
    <w:p w14:paraId="40E943E8" w14:textId="77777777" w:rsidR="004273A9" w:rsidRDefault="004273A9" w:rsidP="004273A9">
      <w:pPr>
        <w:pStyle w:val="BodyText"/>
        <w:rPr>
          <w:rFonts w:ascii="Century Gothic" w:hAnsi="Century Gothic"/>
          <w:sz w:val="20"/>
        </w:rPr>
      </w:pPr>
    </w:p>
    <w:tbl>
      <w:tblPr>
        <w:tblW w:w="10080" w:type="dxa"/>
        <w:tblInd w:w="-7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029"/>
        <w:gridCol w:w="5051"/>
      </w:tblGrid>
      <w:tr w:rsidR="004273A9" w14:paraId="40E943F6" w14:textId="77777777" w:rsidTr="009E5833">
        <w:trPr>
          <w:cantSplit/>
          <w:trHeight w:val="1388"/>
        </w:trPr>
        <w:tc>
          <w:tcPr>
            <w:tcW w:w="5029" w:type="dxa"/>
            <w:vMerge w:val="restart"/>
          </w:tcPr>
          <w:p w14:paraId="40E943E9" w14:textId="77777777" w:rsidR="004273A9" w:rsidRDefault="004273A9" w:rsidP="009E5833">
            <w:pPr>
              <w:rPr>
                <w:rFonts w:ascii="Century Gothic" w:hAnsi="Century Gothic"/>
              </w:rPr>
            </w:pPr>
            <w:r>
              <w:rPr>
                <w:rFonts w:ascii="Century Gothic" w:hAnsi="Century Gothic"/>
              </w:rPr>
              <w:t xml:space="preserve">UNFPA </w:t>
            </w:r>
            <w:r w:rsidRPr="005C1F67">
              <w:rPr>
                <w:rFonts w:ascii="Century Gothic" w:hAnsi="Century Gothic"/>
              </w:rPr>
              <w:t>GENERAL TERMS AND CONDITIONS FOR CONTRACTS: PROVISION OF GOODS AND/OR SERVICES</w:t>
            </w:r>
            <w:r>
              <w:rPr>
                <w:rFonts w:ascii="Century Gothic" w:hAnsi="Century Gothic"/>
              </w:rPr>
              <w:t xml:space="preserve"> (ANNEX 1) &amp; TERMS OF REFERENCE (ANNEX 2) ATTACHED APPLY.</w:t>
            </w:r>
          </w:p>
          <w:p w14:paraId="40E943EA" w14:textId="77777777" w:rsidR="004273A9" w:rsidRDefault="004273A9" w:rsidP="009E5833">
            <w:pPr>
              <w:pStyle w:val="BodyText"/>
              <w:rPr>
                <w:rFonts w:ascii="Century Gothic" w:hAnsi="Century Gothic"/>
                <w:sz w:val="20"/>
              </w:rPr>
            </w:pPr>
          </w:p>
          <w:p w14:paraId="40E943EB" w14:textId="77777777" w:rsidR="004273A9" w:rsidRDefault="004273A9" w:rsidP="009E5833">
            <w:pPr>
              <w:pStyle w:val="BodyText"/>
              <w:tabs>
                <w:tab w:val="right" w:pos="2142"/>
              </w:tabs>
              <w:rPr>
                <w:rFonts w:ascii="Century Gothic" w:hAnsi="Century Gothic"/>
                <w:b/>
                <w:bCs/>
                <w:sz w:val="20"/>
              </w:rPr>
            </w:pPr>
            <w:r>
              <w:rPr>
                <w:rFonts w:ascii="Century Gothic" w:hAnsi="Century Gothic"/>
                <w:sz w:val="20"/>
              </w:rPr>
              <w:t>Vendor Number</w:t>
            </w:r>
            <w:r w:rsidRPr="00FA4A30">
              <w:rPr>
                <w:rFonts w:ascii="Century Gothic" w:hAnsi="Century Gothic"/>
                <w:sz w:val="20"/>
              </w:rPr>
              <w:t xml:space="preserve">:          </w:t>
            </w:r>
            <w:r w:rsidRPr="00FA4A30">
              <w:rPr>
                <w:rStyle w:val="pseditboxdisponly"/>
                <w:rFonts w:ascii="Century Gothic" w:hAnsi="Century Gothic"/>
                <w:i/>
                <w:sz w:val="20"/>
                <w:highlight w:val="yellow"/>
              </w:rPr>
              <w:t>No.</w:t>
            </w:r>
            <w:r>
              <w:rPr>
                <w:rFonts w:ascii="Century Gothic" w:hAnsi="Century Gothic"/>
                <w:sz w:val="20"/>
              </w:rPr>
              <w:t xml:space="preserve"> </w:t>
            </w:r>
          </w:p>
          <w:p w14:paraId="40E943EC" w14:textId="77777777" w:rsidR="004273A9" w:rsidRPr="00973A7D" w:rsidRDefault="004273A9" w:rsidP="009E5833">
            <w:pPr>
              <w:pStyle w:val="BodyText"/>
              <w:tabs>
                <w:tab w:val="right" w:pos="2142"/>
              </w:tabs>
              <w:rPr>
                <w:rFonts w:ascii="Century Gothic" w:hAnsi="Century Gothic"/>
                <w:b/>
                <w:bCs/>
                <w:sz w:val="20"/>
              </w:rPr>
            </w:pPr>
          </w:p>
          <w:p w14:paraId="40E943ED" w14:textId="77777777" w:rsidR="004273A9" w:rsidRDefault="004273A9" w:rsidP="009E5833">
            <w:pPr>
              <w:pStyle w:val="BodyText"/>
              <w:tabs>
                <w:tab w:val="right" w:pos="2142"/>
              </w:tabs>
              <w:rPr>
                <w:rFonts w:ascii="Century Gothic" w:hAnsi="Century Gothic"/>
                <w:b/>
                <w:bCs/>
                <w:sz w:val="20"/>
              </w:rPr>
            </w:pPr>
          </w:p>
          <w:p w14:paraId="40E943EE" w14:textId="77777777" w:rsidR="004273A9" w:rsidRPr="000E72CE" w:rsidRDefault="004273A9" w:rsidP="009E5833">
            <w:pPr>
              <w:pStyle w:val="BodyText"/>
              <w:tabs>
                <w:tab w:val="right" w:pos="2142"/>
              </w:tabs>
              <w:rPr>
                <w:rFonts w:ascii="Century Gothic" w:hAnsi="Century Gothic"/>
                <w:bCs/>
                <w:i/>
                <w:sz w:val="20"/>
                <w:highlight w:val="yellow"/>
              </w:rPr>
            </w:pPr>
            <w:r w:rsidRPr="00D12E1D">
              <w:rPr>
                <w:rFonts w:ascii="Century Gothic" w:hAnsi="Century Gothic"/>
                <w:bCs/>
                <w:sz w:val="20"/>
              </w:rPr>
              <w:t>QUERIES TO:</w:t>
            </w:r>
            <w:r>
              <w:rPr>
                <w:rFonts w:ascii="Century Gothic" w:hAnsi="Century Gothic"/>
                <w:bCs/>
                <w:sz w:val="20"/>
              </w:rPr>
              <w:t xml:space="preserve">                  </w:t>
            </w:r>
            <w:r w:rsidRPr="000E72CE">
              <w:rPr>
                <w:rFonts w:ascii="Century Gothic" w:hAnsi="Century Gothic"/>
                <w:bCs/>
                <w:i/>
                <w:sz w:val="20"/>
                <w:highlight w:val="yellow"/>
              </w:rPr>
              <w:t>NAME FOCAL POINT UNFPA</w:t>
            </w:r>
          </w:p>
          <w:p w14:paraId="40E943EF" w14:textId="77777777" w:rsidR="004273A9" w:rsidRPr="00D12E1D" w:rsidRDefault="004273A9" w:rsidP="009E5833">
            <w:pPr>
              <w:pStyle w:val="BodyText"/>
              <w:tabs>
                <w:tab w:val="right" w:pos="2142"/>
              </w:tabs>
              <w:rPr>
                <w:rFonts w:ascii="Century Gothic" w:hAnsi="Century Gothic"/>
                <w:bCs/>
                <w:sz w:val="20"/>
                <w:lang w:val="es-AR"/>
              </w:rPr>
            </w:pPr>
            <w:r w:rsidRPr="000E72CE">
              <w:rPr>
                <w:rFonts w:ascii="Century Gothic" w:hAnsi="Century Gothic"/>
                <w:bCs/>
                <w:i/>
                <w:sz w:val="20"/>
                <w:highlight w:val="yellow"/>
                <w:lang w:val="en-GB"/>
              </w:rPr>
              <w:t xml:space="preserve">                                       EMAIL ADDRESS</w:t>
            </w:r>
          </w:p>
        </w:tc>
        <w:tc>
          <w:tcPr>
            <w:tcW w:w="5051" w:type="dxa"/>
            <w:tcBorders>
              <w:top w:val="single" w:sz="4" w:space="0" w:color="auto"/>
              <w:bottom w:val="single" w:sz="4" w:space="0" w:color="auto"/>
            </w:tcBorders>
          </w:tcPr>
          <w:p w14:paraId="40E943F0" w14:textId="77777777" w:rsidR="004273A9" w:rsidRDefault="004273A9" w:rsidP="009E5833">
            <w:pPr>
              <w:pStyle w:val="BodyText"/>
              <w:tabs>
                <w:tab w:val="center" w:pos="2286"/>
              </w:tabs>
              <w:rPr>
                <w:rFonts w:ascii="Century Gothic" w:hAnsi="Century Gothic"/>
                <w:sz w:val="20"/>
              </w:rPr>
            </w:pPr>
            <w:r w:rsidRPr="00FA4A30">
              <w:rPr>
                <w:rFonts w:ascii="Century Gothic" w:hAnsi="Century Gothic"/>
                <w:sz w:val="20"/>
              </w:rPr>
              <w:t xml:space="preserve"> </w:t>
            </w:r>
            <w:r>
              <w:rPr>
                <w:rFonts w:ascii="Century Gothic" w:hAnsi="Century Gothic"/>
                <w:sz w:val="20"/>
              </w:rPr>
              <w:t>Signature</w:t>
            </w:r>
          </w:p>
          <w:p w14:paraId="40E943F1" w14:textId="77777777" w:rsidR="004273A9" w:rsidRDefault="004273A9" w:rsidP="009E5833">
            <w:pPr>
              <w:pStyle w:val="BodyText"/>
              <w:tabs>
                <w:tab w:val="center" w:pos="2286"/>
              </w:tabs>
              <w:rPr>
                <w:rFonts w:ascii="Century Gothic" w:hAnsi="Century Gothic"/>
                <w:sz w:val="20"/>
              </w:rPr>
            </w:pPr>
          </w:p>
          <w:p w14:paraId="40E943F2" w14:textId="77777777" w:rsidR="004273A9" w:rsidRDefault="004273A9" w:rsidP="009E5833">
            <w:pPr>
              <w:pStyle w:val="BodyText"/>
              <w:tabs>
                <w:tab w:val="center" w:pos="2286"/>
              </w:tabs>
              <w:rPr>
                <w:rFonts w:ascii="Century Gothic" w:hAnsi="Century Gothic"/>
                <w:sz w:val="20"/>
              </w:rPr>
            </w:pPr>
            <w:r>
              <w:rPr>
                <w:rFonts w:ascii="Century Gothic" w:hAnsi="Century Gothic"/>
                <w:sz w:val="20"/>
              </w:rPr>
              <w:t>………………………………………………………</w:t>
            </w:r>
          </w:p>
          <w:p w14:paraId="40E943F3" w14:textId="77777777" w:rsidR="004273A9" w:rsidRDefault="004273A9" w:rsidP="009E5833">
            <w:pPr>
              <w:pStyle w:val="BodyText"/>
              <w:tabs>
                <w:tab w:val="center" w:pos="2286"/>
              </w:tabs>
              <w:rPr>
                <w:rFonts w:ascii="Century Gothic" w:hAnsi="Century Gothic"/>
                <w:sz w:val="20"/>
              </w:rPr>
            </w:pPr>
            <w:r>
              <w:rPr>
                <w:rFonts w:ascii="Century Gothic" w:hAnsi="Century Gothic"/>
                <w:sz w:val="20"/>
              </w:rPr>
              <w:t xml:space="preserve">Mr. Eric </w:t>
            </w:r>
            <w:proofErr w:type="spellStart"/>
            <w:r>
              <w:rPr>
                <w:rFonts w:ascii="Century Gothic" w:hAnsi="Century Gothic"/>
                <w:sz w:val="20"/>
              </w:rPr>
              <w:t>Dupont</w:t>
            </w:r>
            <w:proofErr w:type="spellEnd"/>
            <w:r>
              <w:rPr>
                <w:rFonts w:ascii="Century Gothic" w:hAnsi="Century Gothic"/>
                <w:sz w:val="20"/>
              </w:rPr>
              <w:t xml:space="preserve">, </w:t>
            </w:r>
          </w:p>
          <w:p w14:paraId="40E943F4" w14:textId="77777777" w:rsidR="004273A9" w:rsidRDefault="004273A9" w:rsidP="009E5833">
            <w:pPr>
              <w:pStyle w:val="BodyText"/>
              <w:tabs>
                <w:tab w:val="center" w:pos="2286"/>
              </w:tabs>
              <w:rPr>
                <w:rFonts w:ascii="Century Gothic" w:hAnsi="Century Gothic"/>
                <w:sz w:val="20"/>
              </w:rPr>
            </w:pPr>
            <w:r>
              <w:rPr>
                <w:rFonts w:ascii="Century Gothic" w:hAnsi="Century Gothic"/>
                <w:sz w:val="20"/>
              </w:rPr>
              <w:t>Chief Procurement Services Branch, UNFPA</w:t>
            </w:r>
          </w:p>
          <w:p w14:paraId="40E943F5" w14:textId="77777777" w:rsidR="004273A9" w:rsidRDefault="004273A9" w:rsidP="009E5833">
            <w:pPr>
              <w:pStyle w:val="BodyText"/>
              <w:tabs>
                <w:tab w:val="center" w:pos="2286"/>
              </w:tabs>
              <w:rPr>
                <w:rFonts w:ascii="Century Gothic" w:hAnsi="Century Gothic"/>
                <w:sz w:val="20"/>
              </w:rPr>
            </w:pPr>
          </w:p>
        </w:tc>
      </w:tr>
      <w:tr w:rsidR="004273A9" w14:paraId="40E943FC" w14:textId="77777777" w:rsidTr="009E5833">
        <w:trPr>
          <w:cantSplit/>
          <w:trHeight w:val="1387"/>
        </w:trPr>
        <w:tc>
          <w:tcPr>
            <w:tcW w:w="5029" w:type="dxa"/>
            <w:vMerge/>
          </w:tcPr>
          <w:p w14:paraId="40E943F7" w14:textId="77777777" w:rsidR="004273A9" w:rsidRDefault="004273A9" w:rsidP="009E5833">
            <w:pPr>
              <w:pStyle w:val="BodyText"/>
              <w:shd w:val="clear" w:color="auto" w:fill="C0C0C0"/>
              <w:rPr>
                <w:rFonts w:ascii="Century Gothic" w:hAnsi="Century Gothic"/>
                <w:sz w:val="20"/>
              </w:rPr>
            </w:pPr>
          </w:p>
        </w:tc>
        <w:tc>
          <w:tcPr>
            <w:tcW w:w="5051" w:type="dxa"/>
            <w:tcBorders>
              <w:top w:val="single" w:sz="4" w:space="0" w:color="auto"/>
            </w:tcBorders>
          </w:tcPr>
          <w:p w14:paraId="40E943F8" w14:textId="77777777" w:rsidR="004273A9" w:rsidRDefault="004273A9" w:rsidP="009E5833">
            <w:pPr>
              <w:pStyle w:val="BodyText"/>
              <w:tabs>
                <w:tab w:val="center" w:pos="2286"/>
              </w:tabs>
              <w:rPr>
                <w:rFonts w:ascii="Century Gothic" w:hAnsi="Century Gothic"/>
                <w:sz w:val="20"/>
              </w:rPr>
            </w:pPr>
            <w:r>
              <w:rPr>
                <w:rFonts w:ascii="Century Gothic" w:hAnsi="Century Gothic"/>
                <w:sz w:val="20"/>
              </w:rPr>
              <w:t>Signature</w:t>
            </w:r>
          </w:p>
          <w:p w14:paraId="40E943F9" w14:textId="77777777" w:rsidR="004273A9" w:rsidRDefault="004273A9" w:rsidP="009E5833">
            <w:pPr>
              <w:pStyle w:val="BodyText"/>
              <w:tabs>
                <w:tab w:val="center" w:pos="2286"/>
              </w:tabs>
              <w:rPr>
                <w:rFonts w:ascii="Century Gothic" w:hAnsi="Century Gothic"/>
                <w:sz w:val="20"/>
              </w:rPr>
            </w:pPr>
          </w:p>
          <w:p w14:paraId="40E943FA" w14:textId="77777777" w:rsidR="004273A9" w:rsidRDefault="004273A9" w:rsidP="009E5833">
            <w:pPr>
              <w:pStyle w:val="BodyText"/>
              <w:tabs>
                <w:tab w:val="center" w:pos="2286"/>
              </w:tabs>
              <w:rPr>
                <w:rFonts w:ascii="Century Gothic" w:hAnsi="Century Gothic"/>
                <w:sz w:val="20"/>
              </w:rPr>
            </w:pPr>
            <w:r>
              <w:rPr>
                <w:rFonts w:ascii="Century Gothic" w:hAnsi="Century Gothic"/>
                <w:sz w:val="20"/>
              </w:rPr>
              <w:t>………………………………………………………</w:t>
            </w:r>
          </w:p>
          <w:p w14:paraId="40E943FB" w14:textId="77777777" w:rsidR="004273A9" w:rsidRPr="000E72CE" w:rsidRDefault="004273A9" w:rsidP="009E5833">
            <w:pPr>
              <w:pStyle w:val="BodyText"/>
              <w:tabs>
                <w:tab w:val="center" w:pos="2286"/>
              </w:tabs>
              <w:rPr>
                <w:rFonts w:ascii="Century Gothic" w:hAnsi="Century Gothic"/>
                <w:i/>
                <w:sz w:val="20"/>
              </w:rPr>
            </w:pPr>
            <w:r w:rsidRPr="000E72CE">
              <w:rPr>
                <w:rFonts w:ascii="Century Gothic" w:hAnsi="Century Gothic"/>
                <w:i/>
                <w:sz w:val="20"/>
                <w:highlight w:val="yellow"/>
              </w:rPr>
              <w:t>NAME, POSITION, VENDOR</w:t>
            </w:r>
          </w:p>
        </w:tc>
      </w:tr>
    </w:tbl>
    <w:p w14:paraId="40E943FD" w14:textId="77777777" w:rsidR="00E21BAD" w:rsidRDefault="00E21BAD" w:rsidP="004273A9">
      <w:pPr>
        <w:pStyle w:val="BodyText"/>
        <w:rPr>
          <w:sz w:val="20"/>
        </w:rPr>
      </w:pPr>
    </w:p>
    <w:p w14:paraId="40E943FE" w14:textId="77777777" w:rsidR="00E21BAD" w:rsidRDefault="00E21BAD">
      <w:pPr>
        <w:overflowPunct/>
        <w:autoSpaceDE/>
        <w:autoSpaceDN/>
        <w:adjustRightInd/>
        <w:spacing w:after="200" w:line="276" w:lineRule="auto"/>
        <w:textAlignment w:val="auto"/>
      </w:pPr>
      <w:r>
        <w:br w:type="page"/>
      </w:r>
    </w:p>
    <w:sdt>
      <w:sdtPr>
        <w:rPr>
          <w:rFonts w:ascii="Times New Roman" w:eastAsia="Times New Roman" w:hAnsi="Times New Roman" w:cs="Times New Roman"/>
          <w:b w:val="0"/>
          <w:bCs w:val="0"/>
          <w:color w:val="auto"/>
          <w:sz w:val="20"/>
          <w:szCs w:val="20"/>
          <w:lang w:eastAsia="en-GB"/>
        </w:rPr>
        <w:id w:val="6473659"/>
        <w:docPartObj>
          <w:docPartGallery w:val="Table of Contents"/>
          <w:docPartUnique/>
        </w:docPartObj>
      </w:sdtPr>
      <w:sdtEndPr/>
      <w:sdtContent>
        <w:p w14:paraId="40E943FF" w14:textId="77777777" w:rsidR="00E21BAD" w:rsidRDefault="00E21BAD" w:rsidP="00E21BAD">
          <w:pPr>
            <w:pStyle w:val="TOCHeading"/>
            <w:jc w:val="center"/>
          </w:pPr>
          <w:r w:rsidRPr="00E21BAD">
            <w:rPr>
              <w:rFonts w:ascii="Century Gothic" w:hAnsi="Century Gothic"/>
              <w:color w:val="auto"/>
            </w:rPr>
            <w:t>Table of Contents</w:t>
          </w:r>
        </w:p>
        <w:p w14:paraId="40E94400" w14:textId="77777777" w:rsidR="00E21BAD" w:rsidRPr="00E21BAD" w:rsidRDefault="00E21BAD" w:rsidP="00E21BAD">
          <w:pPr>
            <w:rPr>
              <w:rFonts w:ascii="Century Gothic" w:hAnsi="Century Gothic"/>
              <w:lang w:eastAsia="en-US"/>
            </w:rPr>
          </w:pPr>
        </w:p>
        <w:p w14:paraId="40E94401" w14:textId="77777777" w:rsidR="008101D6" w:rsidRDefault="00831960">
          <w:pPr>
            <w:pStyle w:val="TOC1"/>
            <w:tabs>
              <w:tab w:val="right" w:leader="dot" w:pos="10032"/>
            </w:tabs>
            <w:rPr>
              <w:rFonts w:asciiTheme="minorHAnsi" w:eastAsiaTheme="minorEastAsia" w:hAnsiTheme="minorHAnsi" w:cstheme="minorBidi"/>
              <w:noProof/>
              <w:sz w:val="22"/>
              <w:szCs w:val="22"/>
              <w:lang w:val="en-GB"/>
            </w:rPr>
          </w:pPr>
          <w:r w:rsidRPr="00E21BAD">
            <w:rPr>
              <w:rFonts w:ascii="Century Gothic" w:hAnsi="Century Gothic"/>
            </w:rPr>
            <w:fldChar w:fldCharType="begin"/>
          </w:r>
          <w:r w:rsidR="00E21BAD" w:rsidRPr="00E21BAD">
            <w:rPr>
              <w:rFonts w:ascii="Century Gothic" w:hAnsi="Century Gothic"/>
            </w:rPr>
            <w:instrText xml:space="preserve"> TOC \o "1-3" \h \z \u </w:instrText>
          </w:r>
          <w:r w:rsidRPr="00E21BAD">
            <w:rPr>
              <w:rFonts w:ascii="Century Gothic" w:hAnsi="Century Gothic"/>
            </w:rPr>
            <w:fldChar w:fldCharType="separate"/>
          </w:r>
          <w:hyperlink w:anchor="_Toc365562195" w:history="1">
            <w:r w:rsidR="008101D6" w:rsidRPr="006B48FD">
              <w:rPr>
                <w:rStyle w:val="Hyperlink"/>
                <w:rFonts w:ascii="Century Gothic" w:hAnsi="Century Gothic"/>
                <w:noProof/>
                <w:highlight w:val="yellow"/>
              </w:rPr>
              <w:t>CONSULTANT SERVICES</w:t>
            </w:r>
            <w:r w:rsidR="008101D6" w:rsidRPr="006B48FD">
              <w:rPr>
                <w:rStyle w:val="Hyperlink"/>
                <w:rFonts w:ascii="Century Gothic" w:hAnsi="Century Gothic"/>
                <w:i/>
                <w:noProof/>
                <w:highlight w:val="yellow"/>
              </w:rPr>
              <w:t xml:space="preserve"> [DELETE IF NOT RELEVANT]</w:t>
            </w:r>
            <w:r w:rsidR="008101D6">
              <w:rPr>
                <w:noProof/>
                <w:webHidden/>
              </w:rPr>
              <w:tab/>
            </w:r>
            <w:r w:rsidR="008101D6">
              <w:rPr>
                <w:noProof/>
                <w:webHidden/>
              </w:rPr>
              <w:fldChar w:fldCharType="begin"/>
            </w:r>
            <w:r w:rsidR="008101D6">
              <w:rPr>
                <w:noProof/>
                <w:webHidden/>
              </w:rPr>
              <w:instrText xml:space="preserve"> PAGEREF _Toc365562195 \h </w:instrText>
            </w:r>
            <w:r w:rsidR="008101D6">
              <w:rPr>
                <w:noProof/>
                <w:webHidden/>
              </w:rPr>
            </w:r>
            <w:r w:rsidR="008101D6">
              <w:rPr>
                <w:noProof/>
                <w:webHidden/>
              </w:rPr>
              <w:fldChar w:fldCharType="separate"/>
            </w:r>
            <w:r w:rsidR="008101D6">
              <w:rPr>
                <w:noProof/>
                <w:webHidden/>
              </w:rPr>
              <w:t>4</w:t>
            </w:r>
            <w:r w:rsidR="008101D6">
              <w:rPr>
                <w:noProof/>
                <w:webHidden/>
              </w:rPr>
              <w:fldChar w:fldCharType="end"/>
            </w:r>
          </w:hyperlink>
        </w:p>
        <w:p w14:paraId="40E94402" w14:textId="77777777" w:rsidR="008101D6" w:rsidRDefault="00844079">
          <w:pPr>
            <w:pStyle w:val="TOC1"/>
            <w:tabs>
              <w:tab w:val="right" w:leader="dot" w:pos="10032"/>
            </w:tabs>
            <w:rPr>
              <w:rFonts w:asciiTheme="minorHAnsi" w:eastAsiaTheme="minorEastAsia" w:hAnsiTheme="minorHAnsi" w:cstheme="minorBidi"/>
              <w:noProof/>
              <w:sz w:val="22"/>
              <w:szCs w:val="22"/>
              <w:lang w:val="en-GB"/>
            </w:rPr>
          </w:pPr>
          <w:hyperlink w:anchor="_Toc365562196" w:history="1">
            <w:r w:rsidR="008101D6" w:rsidRPr="006B48FD">
              <w:rPr>
                <w:rStyle w:val="Hyperlink"/>
                <w:rFonts w:ascii="Century Gothic" w:hAnsi="Century Gothic"/>
                <w:noProof/>
                <w:highlight w:val="yellow"/>
              </w:rPr>
              <w:t>PRODUCTS</w:t>
            </w:r>
            <w:r w:rsidR="008101D6" w:rsidRPr="006B48FD">
              <w:rPr>
                <w:rStyle w:val="Hyperlink"/>
                <w:rFonts w:ascii="Century Gothic" w:hAnsi="Century Gothic"/>
                <w:i/>
                <w:noProof/>
                <w:highlight w:val="yellow"/>
              </w:rPr>
              <w:t xml:space="preserve"> [DELETE IF NOT RELEVANT]</w:t>
            </w:r>
            <w:r w:rsidR="008101D6">
              <w:rPr>
                <w:noProof/>
                <w:webHidden/>
              </w:rPr>
              <w:tab/>
            </w:r>
            <w:r w:rsidR="008101D6">
              <w:rPr>
                <w:noProof/>
                <w:webHidden/>
              </w:rPr>
              <w:fldChar w:fldCharType="begin"/>
            </w:r>
            <w:r w:rsidR="008101D6">
              <w:rPr>
                <w:noProof/>
                <w:webHidden/>
              </w:rPr>
              <w:instrText xml:space="preserve"> PAGEREF _Toc365562196 \h </w:instrText>
            </w:r>
            <w:r w:rsidR="008101D6">
              <w:rPr>
                <w:noProof/>
                <w:webHidden/>
              </w:rPr>
            </w:r>
            <w:r w:rsidR="008101D6">
              <w:rPr>
                <w:noProof/>
                <w:webHidden/>
              </w:rPr>
              <w:fldChar w:fldCharType="separate"/>
            </w:r>
            <w:r w:rsidR="008101D6">
              <w:rPr>
                <w:noProof/>
                <w:webHidden/>
              </w:rPr>
              <w:t>4</w:t>
            </w:r>
            <w:r w:rsidR="008101D6">
              <w:rPr>
                <w:noProof/>
                <w:webHidden/>
              </w:rPr>
              <w:fldChar w:fldCharType="end"/>
            </w:r>
          </w:hyperlink>
        </w:p>
        <w:p w14:paraId="40E94403" w14:textId="77777777" w:rsidR="008101D6" w:rsidRDefault="00844079">
          <w:pPr>
            <w:pStyle w:val="TOC1"/>
            <w:tabs>
              <w:tab w:val="left" w:pos="440"/>
              <w:tab w:val="right" w:leader="dot" w:pos="10032"/>
            </w:tabs>
            <w:rPr>
              <w:rFonts w:asciiTheme="minorHAnsi" w:eastAsiaTheme="minorEastAsia" w:hAnsiTheme="minorHAnsi" w:cstheme="minorBidi"/>
              <w:noProof/>
              <w:sz w:val="22"/>
              <w:szCs w:val="22"/>
              <w:lang w:val="en-GB"/>
            </w:rPr>
          </w:pPr>
          <w:hyperlink w:anchor="_Toc365562197" w:history="1">
            <w:r w:rsidR="008101D6" w:rsidRPr="006B48FD">
              <w:rPr>
                <w:rStyle w:val="Hyperlink"/>
                <w:rFonts w:ascii="Century Gothic" w:hAnsi="Century Gothic"/>
                <w:noProof/>
              </w:rPr>
              <w:t>1.</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OBJECTIVE</w:t>
            </w:r>
            <w:r w:rsidR="008101D6">
              <w:rPr>
                <w:noProof/>
                <w:webHidden/>
              </w:rPr>
              <w:tab/>
            </w:r>
            <w:r w:rsidR="008101D6">
              <w:rPr>
                <w:noProof/>
                <w:webHidden/>
              </w:rPr>
              <w:fldChar w:fldCharType="begin"/>
            </w:r>
            <w:r w:rsidR="008101D6">
              <w:rPr>
                <w:noProof/>
                <w:webHidden/>
              </w:rPr>
              <w:instrText xml:space="preserve"> PAGEREF _Toc365562197 \h </w:instrText>
            </w:r>
            <w:r w:rsidR="008101D6">
              <w:rPr>
                <w:noProof/>
                <w:webHidden/>
              </w:rPr>
            </w:r>
            <w:r w:rsidR="008101D6">
              <w:rPr>
                <w:noProof/>
                <w:webHidden/>
              </w:rPr>
              <w:fldChar w:fldCharType="separate"/>
            </w:r>
            <w:r w:rsidR="008101D6">
              <w:rPr>
                <w:noProof/>
                <w:webHidden/>
              </w:rPr>
              <w:t>5</w:t>
            </w:r>
            <w:r w:rsidR="008101D6">
              <w:rPr>
                <w:noProof/>
                <w:webHidden/>
              </w:rPr>
              <w:fldChar w:fldCharType="end"/>
            </w:r>
          </w:hyperlink>
        </w:p>
        <w:p w14:paraId="40E94404" w14:textId="77777777" w:rsidR="008101D6" w:rsidRDefault="00844079">
          <w:pPr>
            <w:pStyle w:val="TOC1"/>
            <w:tabs>
              <w:tab w:val="left" w:pos="440"/>
              <w:tab w:val="right" w:leader="dot" w:pos="10032"/>
            </w:tabs>
            <w:rPr>
              <w:rFonts w:asciiTheme="minorHAnsi" w:eastAsiaTheme="minorEastAsia" w:hAnsiTheme="minorHAnsi" w:cstheme="minorBidi"/>
              <w:noProof/>
              <w:sz w:val="22"/>
              <w:szCs w:val="22"/>
              <w:lang w:val="en-GB"/>
            </w:rPr>
          </w:pPr>
          <w:hyperlink w:anchor="_Toc365562198" w:history="1">
            <w:r w:rsidR="008101D6" w:rsidRPr="006B48FD">
              <w:rPr>
                <w:rStyle w:val="Hyperlink"/>
                <w:rFonts w:ascii="Century Gothic" w:hAnsi="Century Gothic"/>
                <w:noProof/>
              </w:rPr>
              <w:t>2.</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GENERAL PROVISIONS</w:t>
            </w:r>
            <w:r w:rsidR="008101D6">
              <w:rPr>
                <w:noProof/>
                <w:webHidden/>
              </w:rPr>
              <w:tab/>
            </w:r>
            <w:r w:rsidR="008101D6">
              <w:rPr>
                <w:noProof/>
                <w:webHidden/>
              </w:rPr>
              <w:fldChar w:fldCharType="begin"/>
            </w:r>
            <w:r w:rsidR="008101D6">
              <w:rPr>
                <w:noProof/>
                <w:webHidden/>
              </w:rPr>
              <w:instrText xml:space="preserve"> PAGEREF _Toc365562198 \h </w:instrText>
            </w:r>
            <w:r w:rsidR="008101D6">
              <w:rPr>
                <w:noProof/>
                <w:webHidden/>
              </w:rPr>
            </w:r>
            <w:r w:rsidR="008101D6">
              <w:rPr>
                <w:noProof/>
                <w:webHidden/>
              </w:rPr>
              <w:fldChar w:fldCharType="separate"/>
            </w:r>
            <w:r w:rsidR="008101D6">
              <w:rPr>
                <w:noProof/>
                <w:webHidden/>
              </w:rPr>
              <w:t>5</w:t>
            </w:r>
            <w:r w:rsidR="008101D6">
              <w:rPr>
                <w:noProof/>
                <w:webHidden/>
              </w:rPr>
              <w:fldChar w:fldCharType="end"/>
            </w:r>
          </w:hyperlink>
        </w:p>
        <w:p w14:paraId="40E94405" w14:textId="77777777" w:rsidR="008101D6" w:rsidRDefault="00844079">
          <w:pPr>
            <w:pStyle w:val="TOC1"/>
            <w:tabs>
              <w:tab w:val="left" w:pos="440"/>
              <w:tab w:val="right" w:leader="dot" w:pos="10032"/>
            </w:tabs>
            <w:rPr>
              <w:rFonts w:asciiTheme="minorHAnsi" w:eastAsiaTheme="minorEastAsia" w:hAnsiTheme="minorHAnsi" w:cstheme="minorBidi"/>
              <w:noProof/>
              <w:sz w:val="22"/>
              <w:szCs w:val="22"/>
              <w:lang w:val="en-GB"/>
            </w:rPr>
          </w:pPr>
          <w:hyperlink w:anchor="_Toc365562199" w:history="1">
            <w:r w:rsidR="008101D6" w:rsidRPr="006B48FD">
              <w:rPr>
                <w:rStyle w:val="Hyperlink"/>
                <w:rFonts w:ascii="Century Gothic" w:hAnsi="Century Gothic"/>
                <w:noProof/>
              </w:rPr>
              <w:t>3.</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VALIDITY OF THE AGREEMENT</w:t>
            </w:r>
            <w:r w:rsidR="008101D6">
              <w:rPr>
                <w:noProof/>
                <w:webHidden/>
              </w:rPr>
              <w:tab/>
            </w:r>
            <w:r w:rsidR="008101D6">
              <w:rPr>
                <w:noProof/>
                <w:webHidden/>
              </w:rPr>
              <w:fldChar w:fldCharType="begin"/>
            </w:r>
            <w:r w:rsidR="008101D6">
              <w:rPr>
                <w:noProof/>
                <w:webHidden/>
              </w:rPr>
              <w:instrText xml:space="preserve"> PAGEREF _Toc365562199 \h </w:instrText>
            </w:r>
            <w:r w:rsidR="008101D6">
              <w:rPr>
                <w:noProof/>
                <w:webHidden/>
              </w:rPr>
            </w:r>
            <w:r w:rsidR="008101D6">
              <w:rPr>
                <w:noProof/>
                <w:webHidden/>
              </w:rPr>
              <w:fldChar w:fldCharType="separate"/>
            </w:r>
            <w:r w:rsidR="008101D6">
              <w:rPr>
                <w:noProof/>
                <w:webHidden/>
              </w:rPr>
              <w:t>6</w:t>
            </w:r>
            <w:r w:rsidR="008101D6">
              <w:rPr>
                <w:noProof/>
                <w:webHidden/>
              </w:rPr>
              <w:fldChar w:fldCharType="end"/>
            </w:r>
          </w:hyperlink>
        </w:p>
        <w:p w14:paraId="40E94406" w14:textId="77777777" w:rsidR="008101D6" w:rsidRDefault="00844079">
          <w:pPr>
            <w:pStyle w:val="TOC1"/>
            <w:tabs>
              <w:tab w:val="left" w:pos="440"/>
              <w:tab w:val="right" w:leader="dot" w:pos="10032"/>
            </w:tabs>
            <w:rPr>
              <w:rFonts w:asciiTheme="minorHAnsi" w:eastAsiaTheme="minorEastAsia" w:hAnsiTheme="minorHAnsi" w:cstheme="minorBidi"/>
              <w:noProof/>
              <w:sz w:val="22"/>
              <w:szCs w:val="22"/>
              <w:lang w:val="en-GB"/>
            </w:rPr>
          </w:pPr>
          <w:hyperlink w:anchor="_Toc365562200" w:history="1">
            <w:r w:rsidR="008101D6" w:rsidRPr="006B48FD">
              <w:rPr>
                <w:rStyle w:val="Hyperlink"/>
                <w:rFonts w:ascii="Century Gothic" w:hAnsi="Century Gothic"/>
                <w:noProof/>
              </w:rPr>
              <w:t>4.</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DELIVERABLES OF THIS AGREEMENT</w:t>
            </w:r>
            <w:r w:rsidR="008101D6">
              <w:rPr>
                <w:noProof/>
                <w:webHidden/>
              </w:rPr>
              <w:tab/>
            </w:r>
            <w:r w:rsidR="008101D6">
              <w:rPr>
                <w:noProof/>
                <w:webHidden/>
              </w:rPr>
              <w:fldChar w:fldCharType="begin"/>
            </w:r>
            <w:r w:rsidR="008101D6">
              <w:rPr>
                <w:noProof/>
                <w:webHidden/>
              </w:rPr>
              <w:instrText xml:space="preserve"> PAGEREF _Toc365562200 \h </w:instrText>
            </w:r>
            <w:r w:rsidR="008101D6">
              <w:rPr>
                <w:noProof/>
                <w:webHidden/>
              </w:rPr>
            </w:r>
            <w:r w:rsidR="008101D6">
              <w:rPr>
                <w:noProof/>
                <w:webHidden/>
              </w:rPr>
              <w:fldChar w:fldCharType="separate"/>
            </w:r>
            <w:r w:rsidR="008101D6">
              <w:rPr>
                <w:noProof/>
                <w:webHidden/>
              </w:rPr>
              <w:t>6</w:t>
            </w:r>
            <w:r w:rsidR="008101D6">
              <w:rPr>
                <w:noProof/>
                <w:webHidden/>
              </w:rPr>
              <w:fldChar w:fldCharType="end"/>
            </w:r>
          </w:hyperlink>
        </w:p>
        <w:p w14:paraId="40E94407" w14:textId="77777777" w:rsidR="008101D6" w:rsidRDefault="00844079">
          <w:pPr>
            <w:pStyle w:val="TOC1"/>
            <w:tabs>
              <w:tab w:val="left" w:pos="440"/>
              <w:tab w:val="right" w:leader="dot" w:pos="10032"/>
            </w:tabs>
            <w:rPr>
              <w:rFonts w:asciiTheme="minorHAnsi" w:eastAsiaTheme="minorEastAsia" w:hAnsiTheme="minorHAnsi" w:cstheme="minorBidi"/>
              <w:noProof/>
              <w:sz w:val="22"/>
              <w:szCs w:val="22"/>
              <w:lang w:val="en-GB"/>
            </w:rPr>
          </w:pPr>
          <w:hyperlink w:anchor="_Toc365562201" w:history="1">
            <w:r w:rsidR="008101D6" w:rsidRPr="006B48FD">
              <w:rPr>
                <w:rStyle w:val="Hyperlink"/>
                <w:rFonts w:ascii="Century Gothic" w:hAnsi="Century Gothic"/>
                <w:noProof/>
              </w:rPr>
              <w:t>5.</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AGREEMENT DOCUMENTS</w:t>
            </w:r>
            <w:r w:rsidR="008101D6">
              <w:rPr>
                <w:noProof/>
                <w:webHidden/>
              </w:rPr>
              <w:tab/>
            </w:r>
            <w:r w:rsidR="008101D6">
              <w:rPr>
                <w:noProof/>
                <w:webHidden/>
              </w:rPr>
              <w:fldChar w:fldCharType="begin"/>
            </w:r>
            <w:r w:rsidR="008101D6">
              <w:rPr>
                <w:noProof/>
                <w:webHidden/>
              </w:rPr>
              <w:instrText xml:space="preserve"> PAGEREF _Toc365562201 \h </w:instrText>
            </w:r>
            <w:r w:rsidR="008101D6">
              <w:rPr>
                <w:noProof/>
                <w:webHidden/>
              </w:rPr>
            </w:r>
            <w:r w:rsidR="008101D6">
              <w:rPr>
                <w:noProof/>
                <w:webHidden/>
              </w:rPr>
              <w:fldChar w:fldCharType="separate"/>
            </w:r>
            <w:r w:rsidR="008101D6">
              <w:rPr>
                <w:noProof/>
                <w:webHidden/>
              </w:rPr>
              <w:t>6</w:t>
            </w:r>
            <w:r w:rsidR="008101D6">
              <w:rPr>
                <w:noProof/>
                <w:webHidden/>
              </w:rPr>
              <w:fldChar w:fldCharType="end"/>
            </w:r>
          </w:hyperlink>
        </w:p>
        <w:p w14:paraId="40E94408" w14:textId="77777777" w:rsidR="008101D6" w:rsidRDefault="00844079">
          <w:pPr>
            <w:pStyle w:val="TOC1"/>
            <w:tabs>
              <w:tab w:val="left" w:pos="440"/>
              <w:tab w:val="right" w:leader="dot" w:pos="10032"/>
            </w:tabs>
            <w:rPr>
              <w:rFonts w:asciiTheme="minorHAnsi" w:eastAsiaTheme="minorEastAsia" w:hAnsiTheme="minorHAnsi" w:cstheme="minorBidi"/>
              <w:noProof/>
              <w:sz w:val="22"/>
              <w:szCs w:val="22"/>
              <w:lang w:val="en-GB"/>
            </w:rPr>
          </w:pPr>
          <w:hyperlink w:anchor="_Toc365562202" w:history="1">
            <w:r w:rsidR="008101D6" w:rsidRPr="006B48FD">
              <w:rPr>
                <w:rStyle w:val="Hyperlink"/>
                <w:rFonts w:ascii="Century Gothic" w:hAnsi="Century Gothic"/>
                <w:noProof/>
              </w:rPr>
              <w:t>6.</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PRICES AND DISCOUNTS</w:t>
            </w:r>
            <w:r w:rsidR="008101D6">
              <w:rPr>
                <w:noProof/>
                <w:webHidden/>
              </w:rPr>
              <w:tab/>
            </w:r>
            <w:r w:rsidR="008101D6">
              <w:rPr>
                <w:noProof/>
                <w:webHidden/>
              </w:rPr>
              <w:fldChar w:fldCharType="begin"/>
            </w:r>
            <w:r w:rsidR="008101D6">
              <w:rPr>
                <w:noProof/>
                <w:webHidden/>
              </w:rPr>
              <w:instrText xml:space="preserve"> PAGEREF _Toc365562202 \h </w:instrText>
            </w:r>
            <w:r w:rsidR="008101D6">
              <w:rPr>
                <w:noProof/>
                <w:webHidden/>
              </w:rPr>
            </w:r>
            <w:r w:rsidR="008101D6">
              <w:rPr>
                <w:noProof/>
                <w:webHidden/>
              </w:rPr>
              <w:fldChar w:fldCharType="separate"/>
            </w:r>
            <w:r w:rsidR="008101D6">
              <w:rPr>
                <w:noProof/>
                <w:webHidden/>
              </w:rPr>
              <w:t>6</w:t>
            </w:r>
            <w:r w:rsidR="008101D6">
              <w:rPr>
                <w:noProof/>
                <w:webHidden/>
              </w:rPr>
              <w:fldChar w:fldCharType="end"/>
            </w:r>
          </w:hyperlink>
        </w:p>
        <w:p w14:paraId="40E94409" w14:textId="77777777" w:rsidR="008101D6" w:rsidRDefault="00844079">
          <w:pPr>
            <w:pStyle w:val="TOC1"/>
            <w:tabs>
              <w:tab w:val="left" w:pos="440"/>
              <w:tab w:val="right" w:leader="dot" w:pos="10032"/>
            </w:tabs>
            <w:rPr>
              <w:rFonts w:asciiTheme="minorHAnsi" w:eastAsiaTheme="minorEastAsia" w:hAnsiTheme="minorHAnsi" w:cstheme="minorBidi"/>
              <w:noProof/>
              <w:sz w:val="22"/>
              <w:szCs w:val="22"/>
              <w:lang w:val="en-GB"/>
            </w:rPr>
          </w:pPr>
          <w:hyperlink w:anchor="_Toc365562203" w:history="1">
            <w:r w:rsidR="008101D6" w:rsidRPr="006B48FD">
              <w:rPr>
                <w:rStyle w:val="Hyperlink"/>
                <w:rFonts w:ascii="Century Gothic" w:hAnsi="Century Gothic"/>
                <w:noProof/>
              </w:rPr>
              <w:t>7.</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DELIVERY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_Toc365562203 \h </w:instrText>
            </w:r>
            <w:r w:rsidR="008101D6">
              <w:rPr>
                <w:noProof/>
                <w:webHidden/>
              </w:rPr>
            </w:r>
            <w:r w:rsidR="008101D6">
              <w:rPr>
                <w:noProof/>
                <w:webHidden/>
              </w:rPr>
              <w:fldChar w:fldCharType="separate"/>
            </w:r>
            <w:r w:rsidR="008101D6">
              <w:rPr>
                <w:noProof/>
                <w:webHidden/>
              </w:rPr>
              <w:t>7</w:t>
            </w:r>
            <w:r w:rsidR="008101D6">
              <w:rPr>
                <w:noProof/>
                <w:webHidden/>
              </w:rPr>
              <w:fldChar w:fldCharType="end"/>
            </w:r>
          </w:hyperlink>
        </w:p>
        <w:p w14:paraId="40E9440A" w14:textId="77777777" w:rsidR="008101D6" w:rsidRDefault="00844079">
          <w:pPr>
            <w:pStyle w:val="TOC1"/>
            <w:tabs>
              <w:tab w:val="left" w:pos="440"/>
              <w:tab w:val="right" w:leader="dot" w:pos="10032"/>
            </w:tabs>
            <w:rPr>
              <w:rFonts w:asciiTheme="minorHAnsi" w:eastAsiaTheme="minorEastAsia" w:hAnsiTheme="minorHAnsi" w:cstheme="minorBidi"/>
              <w:noProof/>
              <w:sz w:val="22"/>
              <w:szCs w:val="22"/>
              <w:lang w:val="en-GB"/>
            </w:rPr>
          </w:pPr>
          <w:hyperlink w:anchor="_Toc365562204" w:history="1">
            <w:r w:rsidR="008101D6" w:rsidRPr="006B48FD">
              <w:rPr>
                <w:rStyle w:val="Hyperlink"/>
                <w:rFonts w:ascii="Century Gothic" w:hAnsi="Century Gothic"/>
                <w:noProof/>
              </w:rPr>
              <w:t>8.</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FREIGHT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_Toc365562204 \h </w:instrText>
            </w:r>
            <w:r w:rsidR="008101D6">
              <w:rPr>
                <w:noProof/>
                <w:webHidden/>
              </w:rPr>
            </w:r>
            <w:r w:rsidR="008101D6">
              <w:rPr>
                <w:noProof/>
                <w:webHidden/>
              </w:rPr>
              <w:fldChar w:fldCharType="separate"/>
            </w:r>
            <w:r w:rsidR="008101D6">
              <w:rPr>
                <w:noProof/>
                <w:webHidden/>
              </w:rPr>
              <w:t>9</w:t>
            </w:r>
            <w:r w:rsidR="008101D6">
              <w:rPr>
                <w:noProof/>
                <w:webHidden/>
              </w:rPr>
              <w:fldChar w:fldCharType="end"/>
            </w:r>
          </w:hyperlink>
        </w:p>
        <w:p w14:paraId="40E9440B" w14:textId="77777777" w:rsidR="008101D6" w:rsidRDefault="00844079">
          <w:pPr>
            <w:pStyle w:val="TOC1"/>
            <w:tabs>
              <w:tab w:val="left" w:pos="440"/>
              <w:tab w:val="right" w:leader="dot" w:pos="10032"/>
            </w:tabs>
            <w:rPr>
              <w:rFonts w:asciiTheme="minorHAnsi" w:eastAsiaTheme="minorEastAsia" w:hAnsiTheme="minorHAnsi" w:cstheme="minorBidi"/>
              <w:noProof/>
              <w:sz w:val="22"/>
              <w:szCs w:val="22"/>
              <w:lang w:val="en-GB"/>
            </w:rPr>
          </w:pPr>
          <w:hyperlink w:anchor="_Toc365562205" w:history="1">
            <w:r w:rsidR="008101D6" w:rsidRPr="006B48FD">
              <w:rPr>
                <w:rStyle w:val="Hyperlink"/>
                <w:rFonts w:ascii="Century Gothic" w:hAnsi="Century Gothic"/>
                <w:i/>
                <w:noProof/>
              </w:rPr>
              <w:t>9.</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FREE TIME DEMURRAGE (CONTAINER)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_Toc365562205 \h </w:instrText>
            </w:r>
            <w:r w:rsidR="008101D6">
              <w:rPr>
                <w:noProof/>
                <w:webHidden/>
              </w:rPr>
            </w:r>
            <w:r w:rsidR="008101D6">
              <w:rPr>
                <w:noProof/>
                <w:webHidden/>
              </w:rPr>
              <w:fldChar w:fldCharType="separate"/>
            </w:r>
            <w:r w:rsidR="008101D6">
              <w:rPr>
                <w:noProof/>
                <w:webHidden/>
              </w:rPr>
              <w:t>11</w:t>
            </w:r>
            <w:r w:rsidR="008101D6">
              <w:rPr>
                <w:noProof/>
                <w:webHidden/>
              </w:rPr>
              <w:fldChar w:fldCharType="end"/>
            </w:r>
          </w:hyperlink>
        </w:p>
        <w:p w14:paraId="40E9440C"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06" w:history="1">
            <w:r w:rsidR="008101D6" w:rsidRPr="006B48FD">
              <w:rPr>
                <w:rStyle w:val="Hyperlink"/>
                <w:rFonts w:ascii="Century Gothic" w:hAnsi="Century Gothic"/>
                <w:noProof/>
              </w:rPr>
              <w:t>10.</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NOTICE OF DELAY</w:t>
            </w:r>
            <w:r w:rsidR="008101D6">
              <w:rPr>
                <w:noProof/>
                <w:webHidden/>
              </w:rPr>
              <w:tab/>
            </w:r>
            <w:r w:rsidR="008101D6">
              <w:rPr>
                <w:noProof/>
                <w:webHidden/>
              </w:rPr>
              <w:fldChar w:fldCharType="begin"/>
            </w:r>
            <w:r w:rsidR="008101D6">
              <w:rPr>
                <w:noProof/>
                <w:webHidden/>
              </w:rPr>
              <w:instrText xml:space="preserve"> PAGEREF _Toc365562206 \h </w:instrText>
            </w:r>
            <w:r w:rsidR="008101D6">
              <w:rPr>
                <w:noProof/>
                <w:webHidden/>
              </w:rPr>
            </w:r>
            <w:r w:rsidR="008101D6">
              <w:rPr>
                <w:noProof/>
                <w:webHidden/>
              </w:rPr>
              <w:fldChar w:fldCharType="separate"/>
            </w:r>
            <w:r w:rsidR="008101D6">
              <w:rPr>
                <w:noProof/>
                <w:webHidden/>
              </w:rPr>
              <w:t>11</w:t>
            </w:r>
            <w:r w:rsidR="008101D6">
              <w:rPr>
                <w:noProof/>
                <w:webHidden/>
              </w:rPr>
              <w:fldChar w:fldCharType="end"/>
            </w:r>
          </w:hyperlink>
        </w:p>
        <w:p w14:paraId="40E9440D"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07" w:history="1">
            <w:r w:rsidR="008101D6" w:rsidRPr="006B48FD">
              <w:rPr>
                <w:rStyle w:val="Hyperlink"/>
                <w:rFonts w:ascii="Century Gothic" w:hAnsi="Century Gothic"/>
                <w:noProof/>
              </w:rPr>
              <w:t>11.</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RECEIPT AND CONFIRMATION OF PURCHASE ORDERS</w:t>
            </w:r>
            <w:r w:rsidR="008101D6">
              <w:rPr>
                <w:noProof/>
                <w:webHidden/>
              </w:rPr>
              <w:tab/>
            </w:r>
            <w:r w:rsidR="008101D6">
              <w:rPr>
                <w:noProof/>
                <w:webHidden/>
              </w:rPr>
              <w:fldChar w:fldCharType="begin"/>
            </w:r>
            <w:r w:rsidR="008101D6">
              <w:rPr>
                <w:noProof/>
                <w:webHidden/>
              </w:rPr>
              <w:instrText xml:space="preserve"> PAGEREF _Toc365562207 \h </w:instrText>
            </w:r>
            <w:r w:rsidR="008101D6">
              <w:rPr>
                <w:noProof/>
                <w:webHidden/>
              </w:rPr>
            </w:r>
            <w:r w:rsidR="008101D6">
              <w:rPr>
                <w:noProof/>
                <w:webHidden/>
              </w:rPr>
              <w:fldChar w:fldCharType="separate"/>
            </w:r>
            <w:r w:rsidR="008101D6">
              <w:rPr>
                <w:noProof/>
                <w:webHidden/>
              </w:rPr>
              <w:t>11</w:t>
            </w:r>
            <w:r w:rsidR="008101D6">
              <w:rPr>
                <w:noProof/>
                <w:webHidden/>
              </w:rPr>
              <w:fldChar w:fldCharType="end"/>
            </w:r>
          </w:hyperlink>
        </w:p>
        <w:p w14:paraId="40E9440E"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08" w:history="1">
            <w:r w:rsidR="008101D6" w:rsidRPr="006B48FD">
              <w:rPr>
                <w:rStyle w:val="Hyperlink"/>
                <w:rFonts w:ascii="Century Gothic" w:hAnsi="Century Gothic"/>
                <w:noProof/>
              </w:rPr>
              <w:t>12.</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QUALITY OF GOODS AND SERVICES</w:t>
            </w:r>
            <w:r w:rsidR="008101D6">
              <w:rPr>
                <w:noProof/>
                <w:webHidden/>
              </w:rPr>
              <w:tab/>
            </w:r>
            <w:r w:rsidR="008101D6">
              <w:rPr>
                <w:noProof/>
                <w:webHidden/>
              </w:rPr>
              <w:fldChar w:fldCharType="begin"/>
            </w:r>
            <w:r w:rsidR="008101D6">
              <w:rPr>
                <w:noProof/>
                <w:webHidden/>
              </w:rPr>
              <w:instrText xml:space="preserve"> PAGEREF _Toc365562208 \h </w:instrText>
            </w:r>
            <w:r w:rsidR="008101D6">
              <w:rPr>
                <w:noProof/>
                <w:webHidden/>
              </w:rPr>
            </w:r>
            <w:r w:rsidR="008101D6">
              <w:rPr>
                <w:noProof/>
                <w:webHidden/>
              </w:rPr>
              <w:fldChar w:fldCharType="separate"/>
            </w:r>
            <w:r w:rsidR="008101D6">
              <w:rPr>
                <w:noProof/>
                <w:webHidden/>
              </w:rPr>
              <w:t>12</w:t>
            </w:r>
            <w:r w:rsidR="008101D6">
              <w:rPr>
                <w:noProof/>
                <w:webHidden/>
              </w:rPr>
              <w:fldChar w:fldCharType="end"/>
            </w:r>
          </w:hyperlink>
        </w:p>
        <w:p w14:paraId="40E9440F"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09" w:history="1">
            <w:r w:rsidR="008101D6" w:rsidRPr="006B48FD">
              <w:rPr>
                <w:rStyle w:val="Hyperlink"/>
                <w:rFonts w:ascii="Century Gothic" w:hAnsi="Century Gothic"/>
                <w:noProof/>
              </w:rPr>
              <w:t>13.</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REGISTRATION </w:t>
            </w:r>
            <w:r w:rsidR="008101D6" w:rsidRPr="006B48FD">
              <w:rPr>
                <w:rStyle w:val="Hyperlink"/>
                <w:rFonts w:ascii="Century Gothic" w:hAnsi="Century Gothic"/>
                <w:i/>
                <w:noProof/>
                <w:highlight w:val="yellow"/>
              </w:rPr>
              <w:t>[DELETE IF NOT RELEVANT</w:t>
            </w:r>
            <w:r w:rsidR="008101D6" w:rsidRPr="006B48FD">
              <w:rPr>
                <w:rStyle w:val="Hyperlink"/>
                <w:rFonts w:ascii="Century Gothic" w:hAnsi="Century Gothic"/>
                <w:noProof/>
                <w:highlight w:val="yellow"/>
              </w:rPr>
              <w:t>]</w:t>
            </w:r>
            <w:r w:rsidR="008101D6">
              <w:rPr>
                <w:noProof/>
                <w:webHidden/>
              </w:rPr>
              <w:tab/>
            </w:r>
            <w:r w:rsidR="008101D6">
              <w:rPr>
                <w:noProof/>
                <w:webHidden/>
              </w:rPr>
              <w:fldChar w:fldCharType="begin"/>
            </w:r>
            <w:r w:rsidR="008101D6">
              <w:rPr>
                <w:noProof/>
                <w:webHidden/>
              </w:rPr>
              <w:instrText xml:space="preserve"> PAGEREF _Toc365562209 \h </w:instrText>
            </w:r>
            <w:r w:rsidR="008101D6">
              <w:rPr>
                <w:noProof/>
                <w:webHidden/>
              </w:rPr>
            </w:r>
            <w:r w:rsidR="008101D6">
              <w:rPr>
                <w:noProof/>
                <w:webHidden/>
              </w:rPr>
              <w:fldChar w:fldCharType="separate"/>
            </w:r>
            <w:r w:rsidR="008101D6">
              <w:rPr>
                <w:noProof/>
                <w:webHidden/>
              </w:rPr>
              <w:t>12</w:t>
            </w:r>
            <w:r w:rsidR="008101D6">
              <w:rPr>
                <w:noProof/>
                <w:webHidden/>
              </w:rPr>
              <w:fldChar w:fldCharType="end"/>
            </w:r>
          </w:hyperlink>
        </w:p>
        <w:p w14:paraId="40E94410"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0" w:history="1">
            <w:r w:rsidR="008101D6" w:rsidRPr="006B48FD">
              <w:rPr>
                <w:rStyle w:val="Hyperlink"/>
                <w:rFonts w:ascii="Century Gothic" w:hAnsi="Century Gothic"/>
                <w:noProof/>
              </w:rPr>
              <w:t>14.</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CERTIFICATE OF STERILIZATION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_Toc365562210 \h </w:instrText>
            </w:r>
            <w:r w:rsidR="008101D6">
              <w:rPr>
                <w:noProof/>
                <w:webHidden/>
              </w:rPr>
            </w:r>
            <w:r w:rsidR="008101D6">
              <w:rPr>
                <w:noProof/>
                <w:webHidden/>
              </w:rPr>
              <w:fldChar w:fldCharType="separate"/>
            </w:r>
            <w:r w:rsidR="008101D6">
              <w:rPr>
                <w:noProof/>
                <w:webHidden/>
              </w:rPr>
              <w:t>12</w:t>
            </w:r>
            <w:r w:rsidR="008101D6">
              <w:rPr>
                <w:noProof/>
                <w:webHidden/>
              </w:rPr>
              <w:fldChar w:fldCharType="end"/>
            </w:r>
          </w:hyperlink>
        </w:p>
        <w:p w14:paraId="40E94411"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1" w:history="1">
            <w:r w:rsidR="008101D6" w:rsidRPr="006B48FD">
              <w:rPr>
                <w:rStyle w:val="Hyperlink"/>
                <w:rFonts w:ascii="Century Gothic" w:hAnsi="Century Gothic"/>
                <w:i/>
                <w:noProof/>
              </w:rPr>
              <w:t>15.</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POWER SOURCE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_Toc365562211 \h </w:instrText>
            </w:r>
            <w:r w:rsidR="008101D6">
              <w:rPr>
                <w:noProof/>
                <w:webHidden/>
              </w:rPr>
            </w:r>
            <w:r w:rsidR="008101D6">
              <w:rPr>
                <w:noProof/>
                <w:webHidden/>
              </w:rPr>
              <w:fldChar w:fldCharType="separate"/>
            </w:r>
            <w:r w:rsidR="008101D6">
              <w:rPr>
                <w:noProof/>
                <w:webHidden/>
              </w:rPr>
              <w:t>12</w:t>
            </w:r>
            <w:r w:rsidR="008101D6">
              <w:rPr>
                <w:noProof/>
                <w:webHidden/>
              </w:rPr>
              <w:fldChar w:fldCharType="end"/>
            </w:r>
          </w:hyperlink>
        </w:p>
        <w:p w14:paraId="40E94412"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2" w:history="1">
            <w:r w:rsidR="008101D6" w:rsidRPr="006B48FD">
              <w:rPr>
                <w:rStyle w:val="Hyperlink"/>
                <w:rFonts w:ascii="Century Gothic" w:hAnsi="Century Gothic"/>
                <w:noProof/>
              </w:rPr>
              <w:t>16.</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PRODUCT MANUALS AND INSTRUCTION SHEETS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_Toc365562212 \h </w:instrText>
            </w:r>
            <w:r w:rsidR="008101D6">
              <w:rPr>
                <w:noProof/>
                <w:webHidden/>
              </w:rPr>
            </w:r>
            <w:r w:rsidR="008101D6">
              <w:rPr>
                <w:noProof/>
                <w:webHidden/>
              </w:rPr>
              <w:fldChar w:fldCharType="separate"/>
            </w:r>
            <w:r w:rsidR="008101D6">
              <w:rPr>
                <w:noProof/>
                <w:webHidden/>
              </w:rPr>
              <w:t>13</w:t>
            </w:r>
            <w:r w:rsidR="008101D6">
              <w:rPr>
                <w:noProof/>
                <w:webHidden/>
              </w:rPr>
              <w:fldChar w:fldCharType="end"/>
            </w:r>
          </w:hyperlink>
        </w:p>
        <w:p w14:paraId="40E94413"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3" w:history="1">
            <w:r w:rsidR="008101D6" w:rsidRPr="006B48FD">
              <w:rPr>
                <w:rStyle w:val="Hyperlink"/>
                <w:rFonts w:ascii="Century Gothic" w:hAnsi="Century Gothic"/>
                <w:noProof/>
              </w:rPr>
              <w:t>17.</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STANDARD PRODUCT WARRANTY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_Toc365562213 \h </w:instrText>
            </w:r>
            <w:r w:rsidR="008101D6">
              <w:rPr>
                <w:noProof/>
                <w:webHidden/>
              </w:rPr>
            </w:r>
            <w:r w:rsidR="008101D6">
              <w:rPr>
                <w:noProof/>
                <w:webHidden/>
              </w:rPr>
              <w:fldChar w:fldCharType="separate"/>
            </w:r>
            <w:r w:rsidR="008101D6">
              <w:rPr>
                <w:noProof/>
                <w:webHidden/>
              </w:rPr>
              <w:t>13</w:t>
            </w:r>
            <w:r w:rsidR="008101D6">
              <w:rPr>
                <w:noProof/>
                <w:webHidden/>
              </w:rPr>
              <w:fldChar w:fldCharType="end"/>
            </w:r>
          </w:hyperlink>
        </w:p>
        <w:p w14:paraId="40E94414"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4" w:history="1">
            <w:r w:rsidR="008101D6" w:rsidRPr="006B48FD">
              <w:rPr>
                <w:rStyle w:val="Hyperlink"/>
                <w:rFonts w:ascii="Century Gothic" w:hAnsi="Century Gothic"/>
                <w:noProof/>
              </w:rPr>
              <w:t>18.</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AFTER-SALES SERVICE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_Toc365562214 \h </w:instrText>
            </w:r>
            <w:r w:rsidR="008101D6">
              <w:rPr>
                <w:noProof/>
                <w:webHidden/>
              </w:rPr>
            </w:r>
            <w:r w:rsidR="008101D6">
              <w:rPr>
                <w:noProof/>
                <w:webHidden/>
              </w:rPr>
              <w:fldChar w:fldCharType="separate"/>
            </w:r>
            <w:r w:rsidR="008101D6">
              <w:rPr>
                <w:noProof/>
                <w:webHidden/>
              </w:rPr>
              <w:t>13</w:t>
            </w:r>
            <w:r w:rsidR="008101D6">
              <w:rPr>
                <w:noProof/>
                <w:webHidden/>
              </w:rPr>
              <w:fldChar w:fldCharType="end"/>
            </w:r>
          </w:hyperlink>
        </w:p>
        <w:p w14:paraId="40E94415"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5" w:history="1">
            <w:r w:rsidR="008101D6" w:rsidRPr="006B48FD">
              <w:rPr>
                <w:rStyle w:val="Hyperlink"/>
                <w:rFonts w:ascii="Century Gothic" w:hAnsi="Century Gothic"/>
                <w:noProof/>
              </w:rPr>
              <w:t>19.</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TRAINING, INSTALLATION AND TECHNICAL SUPPORT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_Toc365562215 \h </w:instrText>
            </w:r>
            <w:r w:rsidR="008101D6">
              <w:rPr>
                <w:noProof/>
                <w:webHidden/>
              </w:rPr>
            </w:r>
            <w:r w:rsidR="008101D6">
              <w:rPr>
                <w:noProof/>
                <w:webHidden/>
              </w:rPr>
              <w:fldChar w:fldCharType="separate"/>
            </w:r>
            <w:r w:rsidR="008101D6">
              <w:rPr>
                <w:noProof/>
                <w:webHidden/>
              </w:rPr>
              <w:t>13</w:t>
            </w:r>
            <w:r w:rsidR="008101D6">
              <w:rPr>
                <w:noProof/>
                <w:webHidden/>
              </w:rPr>
              <w:fldChar w:fldCharType="end"/>
            </w:r>
          </w:hyperlink>
        </w:p>
        <w:p w14:paraId="40E94416"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6" w:history="1">
            <w:r w:rsidR="008101D6" w:rsidRPr="006B48FD">
              <w:rPr>
                <w:rStyle w:val="Hyperlink"/>
                <w:rFonts w:ascii="Century Gothic" w:hAnsi="Century Gothic"/>
                <w:noProof/>
              </w:rPr>
              <w:t>20.</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PREVENTIVE MAINTENANCE SERVICE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_Toc365562216 \h </w:instrText>
            </w:r>
            <w:r w:rsidR="008101D6">
              <w:rPr>
                <w:noProof/>
                <w:webHidden/>
              </w:rPr>
            </w:r>
            <w:r w:rsidR="008101D6">
              <w:rPr>
                <w:noProof/>
                <w:webHidden/>
              </w:rPr>
              <w:fldChar w:fldCharType="separate"/>
            </w:r>
            <w:r w:rsidR="008101D6">
              <w:rPr>
                <w:noProof/>
                <w:webHidden/>
              </w:rPr>
              <w:t>14</w:t>
            </w:r>
            <w:r w:rsidR="008101D6">
              <w:rPr>
                <w:noProof/>
                <w:webHidden/>
              </w:rPr>
              <w:fldChar w:fldCharType="end"/>
            </w:r>
          </w:hyperlink>
        </w:p>
        <w:p w14:paraId="40E94417"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7" w:history="1">
            <w:r w:rsidR="008101D6" w:rsidRPr="006B48FD">
              <w:rPr>
                <w:rStyle w:val="Hyperlink"/>
                <w:rFonts w:ascii="Century Gothic" w:hAnsi="Century Gothic"/>
                <w:noProof/>
              </w:rPr>
              <w:t>21.</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TECHNICAL REQUIREMENTS OF MANUFACTURING SITES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_Toc365562217 \h </w:instrText>
            </w:r>
            <w:r w:rsidR="008101D6">
              <w:rPr>
                <w:noProof/>
                <w:webHidden/>
              </w:rPr>
            </w:r>
            <w:r w:rsidR="008101D6">
              <w:rPr>
                <w:noProof/>
                <w:webHidden/>
              </w:rPr>
              <w:fldChar w:fldCharType="separate"/>
            </w:r>
            <w:r w:rsidR="008101D6">
              <w:rPr>
                <w:noProof/>
                <w:webHidden/>
              </w:rPr>
              <w:t>14</w:t>
            </w:r>
            <w:r w:rsidR="008101D6">
              <w:rPr>
                <w:noProof/>
                <w:webHidden/>
              </w:rPr>
              <w:fldChar w:fldCharType="end"/>
            </w:r>
          </w:hyperlink>
        </w:p>
        <w:p w14:paraId="40E94418"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8" w:history="1">
            <w:r w:rsidR="008101D6" w:rsidRPr="006B48FD">
              <w:rPr>
                <w:rStyle w:val="Hyperlink"/>
                <w:rFonts w:ascii="Century Gothic" w:hAnsi="Century Gothic"/>
                <w:noProof/>
              </w:rPr>
              <w:t>22.</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PACKING FOR INTERNATIONAL DELIVERY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_Toc365562218 \h </w:instrText>
            </w:r>
            <w:r w:rsidR="008101D6">
              <w:rPr>
                <w:noProof/>
                <w:webHidden/>
              </w:rPr>
            </w:r>
            <w:r w:rsidR="008101D6">
              <w:rPr>
                <w:noProof/>
                <w:webHidden/>
              </w:rPr>
              <w:fldChar w:fldCharType="separate"/>
            </w:r>
            <w:r w:rsidR="008101D6">
              <w:rPr>
                <w:noProof/>
                <w:webHidden/>
              </w:rPr>
              <w:t>14</w:t>
            </w:r>
            <w:r w:rsidR="008101D6">
              <w:rPr>
                <w:noProof/>
                <w:webHidden/>
              </w:rPr>
              <w:fldChar w:fldCharType="end"/>
            </w:r>
          </w:hyperlink>
        </w:p>
        <w:p w14:paraId="40E94419"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19" w:history="1">
            <w:r w:rsidR="008101D6" w:rsidRPr="006B48FD">
              <w:rPr>
                <w:rStyle w:val="Hyperlink"/>
                <w:rFonts w:ascii="Century Gothic" w:hAnsi="Century Gothic"/>
                <w:noProof/>
              </w:rPr>
              <w:t>23.</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MARKING AND LABELLING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_Toc365562219 \h </w:instrText>
            </w:r>
            <w:r w:rsidR="008101D6">
              <w:rPr>
                <w:noProof/>
                <w:webHidden/>
              </w:rPr>
            </w:r>
            <w:r w:rsidR="008101D6">
              <w:rPr>
                <w:noProof/>
                <w:webHidden/>
              </w:rPr>
              <w:fldChar w:fldCharType="separate"/>
            </w:r>
            <w:r w:rsidR="008101D6">
              <w:rPr>
                <w:noProof/>
                <w:webHidden/>
              </w:rPr>
              <w:t>15</w:t>
            </w:r>
            <w:r w:rsidR="008101D6">
              <w:rPr>
                <w:noProof/>
                <w:webHidden/>
              </w:rPr>
              <w:fldChar w:fldCharType="end"/>
            </w:r>
          </w:hyperlink>
        </w:p>
        <w:p w14:paraId="40E9441A"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0" w:history="1">
            <w:r w:rsidR="008101D6" w:rsidRPr="006B48FD">
              <w:rPr>
                <w:rStyle w:val="Hyperlink"/>
                <w:rFonts w:ascii="Century Gothic" w:hAnsi="Century Gothic"/>
                <w:noProof/>
              </w:rPr>
              <w:t>24.</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PACKING LISTS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_Toc365562220 \h </w:instrText>
            </w:r>
            <w:r w:rsidR="008101D6">
              <w:rPr>
                <w:noProof/>
                <w:webHidden/>
              </w:rPr>
            </w:r>
            <w:r w:rsidR="008101D6">
              <w:rPr>
                <w:noProof/>
                <w:webHidden/>
              </w:rPr>
              <w:fldChar w:fldCharType="separate"/>
            </w:r>
            <w:r w:rsidR="008101D6">
              <w:rPr>
                <w:noProof/>
                <w:webHidden/>
              </w:rPr>
              <w:t>16</w:t>
            </w:r>
            <w:r w:rsidR="008101D6">
              <w:rPr>
                <w:noProof/>
                <w:webHidden/>
              </w:rPr>
              <w:fldChar w:fldCharType="end"/>
            </w:r>
          </w:hyperlink>
        </w:p>
        <w:p w14:paraId="40E9441B"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1" w:history="1">
            <w:r w:rsidR="008101D6" w:rsidRPr="006B48FD">
              <w:rPr>
                <w:rStyle w:val="Hyperlink"/>
                <w:rFonts w:ascii="Century Gothic" w:hAnsi="Century Gothic"/>
                <w:noProof/>
              </w:rPr>
              <w:t>25.</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KITTING SERVICE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_Toc365562221 \h </w:instrText>
            </w:r>
            <w:r w:rsidR="008101D6">
              <w:rPr>
                <w:noProof/>
                <w:webHidden/>
              </w:rPr>
            </w:r>
            <w:r w:rsidR="008101D6">
              <w:rPr>
                <w:noProof/>
                <w:webHidden/>
              </w:rPr>
              <w:fldChar w:fldCharType="separate"/>
            </w:r>
            <w:r w:rsidR="008101D6">
              <w:rPr>
                <w:noProof/>
                <w:webHidden/>
              </w:rPr>
              <w:t>16</w:t>
            </w:r>
            <w:r w:rsidR="008101D6">
              <w:rPr>
                <w:noProof/>
                <w:webHidden/>
              </w:rPr>
              <w:fldChar w:fldCharType="end"/>
            </w:r>
          </w:hyperlink>
        </w:p>
        <w:p w14:paraId="40E9441C"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2" w:history="1">
            <w:r w:rsidR="008101D6" w:rsidRPr="006B48FD">
              <w:rPr>
                <w:rStyle w:val="Hyperlink"/>
                <w:rFonts w:ascii="Century Gothic" w:hAnsi="Century Gothic"/>
                <w:noProof/>
              </w:rPr>
              <w:t>26.</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REPORTS</w:t>
            </w:r>
            <w:r w:rsidR="008101D6">
              <w:rPr>
                <w:noProof/>
                <w:webHidden/>
              </w:rPr>
              <w:tab/>
            </w:r>
            <w:r w:rsidR="008101D6">
              <w:rPr>
                <w:noProof/>
                <w:webHidden/>
              </w:rPr>
              <w:fldChar w:fldCharType="begin"/>
            </w:r>
            <w:r w:rsidR="008101D6">
              <w:rPr>
                <w:noProof/>
                <w:webHidden/>
              </w:rPr>
              <w:instrText xml:space="preserve"> PAGEREF _Toc365562222 \h </w:instrText>
            </w:r>
            <w:r w:rsidR="008101D6">
              <w:rPr>
                <w:noProof/>
                <w:webHidden/>
              </w:rPr>
            </w:r>
            <w:r w:rsidR="008101D6">
              <w:rPr>
                <w:noProof/>
                <w:webHidden/>
              </w:rPr>
              <w:fldChar w:fldCharType="separate"/>
            </w:r>
            <w:r w:rsidR="008101D6">
              <w:rPr>
                <w:noProof/>
                <w:webHidden/>
              </w:rPr>
              <w:t>16</w:t>
            </w:r>
            <w:r w:rsidR="008101D6">
              <w:rPr>
                <w:noProof/>
                <w:webHidden/>
              </w:rPr>
              <w:fldChar w:fldCharType="end"/>
            </w:r>
          </w:hyperlink>
        </w:p>
        <w:p w14:paraId="40E9441D"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3" w:history="1">
            <w:r w:rsidR="008101D6" w:rsidRPr="006B48FD">
              <w:rPr>
                <w:rStyle w:val="Hyperlink"/>
                <w:rFonts w:ascii="Century Gothic" w:hAnsi="Century Gothic"/>
                <w:noProof/>
              </w:rPr>
              <w:t>27.</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STOCKS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_Toc365562223 \h </w:instrText>
            </w:r>
            <w:r w:rsidR="008101D6">
              <w:rPr>
                <w:noProof/>
                <w:webHidden/>
              </w:rPr>
            </w:r>
            <w:r w:rsidR="008101D6">
              <w:rPr>
                <w:noProof/>
                <w:webHidden/>
              </w:rPr>
              <w:fldChar w:fldCharType="separate"/>
            </w:r>
            <w:r w:rsidR="008101D6">
              <w:rPr>
                <w:noProof/>
                <w:webHidden/>
              </w:rPr>
              <w:t>17</w:t>
            </w:r>
            <w:r w:rsidR="008101D6">
              <w:rPr>
                <w:noProof/>
                <w:webHidden/>
              </w:rPr>
              <w:fldChar w:fldCharType="end"/>
            </w:r>
          </w:hyperlink>
        </w:p>
        <w:p w14:paraId="40E9441E"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4" w:history="1">
            <w:r w:rsidR="008101D6" w:rsidRPr="006B48FD">
              <w:rPr>
                <w:rStyle w:val="Hyperlink"/>
                <w:rFonts w:ascii="Century Gothic" w:hAnsi="Century Gothic"/>
                <w:noProof/>
              </w:rPr>
              <w:t>28.</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INSPECTION AND TESTING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_Toc365562224 \h </w:instrText>
            </w:r>
            <w:r w:rsidR="008101D6">
              <w:rPr>
                <w:noProof/>
                <w:webHidden/>
              </w:rPr>
            </w:r>
            <w:r w:rsidR="008101D6">
              <w:rPr>
                <w:noProof/>
                <w:webHidden/>
              </w:rPr>
              <w:fldChar w:fldCharType="separate"/>
            </w:r>
            <w:r w:rsidR="008101D6">
              <w:rPr>
                <w:noProof/>
                <w:webHidden/>
              </w:rPr>
              <w:t>17</w:t>
            </w:r>
            <w:r w:rsidR="008101D6">
              <w:rPr>
                <w:noProof/>
                <w:webHidden/>
              </w:rPr>
              <w:fldChar w:fldCharType="end"/>
            </w:r>
          </w:hyperlink>
        </w:p>
        <w:p w14:paraId="40E9441F"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5" w:history="1">
            <w:r w:rsidR="008101D6" w:rsidRPr="006B48FD">
              <w:rPr>
                <w:rStyle w:val="Hyperlink"/>
                <w:rFonts w:ascii="Century Gothic" w:hAnsi="Century Gothic"/>
                <w:noProof/>
              </w:rPr>
              <w:t>29.</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SOLVING DISPUTES</w:t>
            </w:r>
            <w:r w:rsidR="008101D6">
              <w:rPr>
                <w:noProof/>
                <w:webHidden/>
              </w:rPr>
              <w:tab/>
            </w:r>
            <w:r w:rsidR="008101D6">
              <w:rPr>
                <w:noProof/>
                <w:webHidden/>
              </w:rPr>
              <w:fldChar w:fldCharType="begin"/>
            </w:r>
            <w:r w:rsidR="008101D6">
              <w:rPr>
                <w:noProof/>
                <w:webHidden/>
              </w:rPr>
              <w:instrText xml:space="preserve"> PAGEREF _Toc365562225 \h </w:instrText>
            </w:r>
            <w:r w:rsidR="008101D6">
              <w:rPr>
                <w:noProof/>
                <w:webHidden/>
              </w:rPr>
            </w:r>
            <w:r w:rsidR="008101D6">
              <w:rPr>
                <w:noProof/>
                <w:webHidden/>
              </w:rPr>
              <w:fldChar w:fldCharType="separate"/>
            </w:r>
            <w:r w:rsidR="008101D6">
              <w:rPr>
                <w:noProof/>
                <w:webHidden/>
              </w:rPr>
              <w:t>18</w:t>
            </w:r>
            <w:r w:rsidR="008101D6">
              <w:rPr>
                <w:noProof/>
                <w:webHidden/>
              </w:rPr>
              <w:fldChar w:fldCharType="end"/>
            </w:r>
          </w:hyperlink>
        </w:p>
        <w:p w14:paraId="40E94420"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6" w:history="1">
            <w:r w:rsidR="008101D6" w:rsidRPr="006B48FD">
              <w:rPr>
                <w:rStyle w:val="Hyperlink"/>
                <w:rFonts w:ascii="Century Gothic" w:hAnsi="Century Gothic"/>
                <w:noProof/>
              </w:rPr>
              <w:t>30.</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MANAGING PRODUCT RECALLS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_Toc365562226 \h </w:instrText>
            </w:r>
            <w:r w:rsidR="008101D6">
              <w:rPr>
                <w:noProof/>
                <w:webHidden/>
              </w:rPr>
            </w:r>
            <w:r w:rsidR="008101D6">
              <w:rPr>
                <w:noProof/>
                <w:webHidden/>
              </w:rPr>
              <w:fldChar w:fldCharType="separate"/>
            </w:r>
            <w:r w:rsidR="008101D6">
              <w:rPr>
                <w:noProof/>
                <w:webHidden/>
              </w:rPr>
              <w:t>19</w:t>
            </w:r>
            <w:r w:rsidR="008101D6">
              <w:rPr>
                <w:noProof/>
                <w:webHidden/>
              </w:rPr>
              <w:fldChar w:fldCharType="end"/>
            </w:r>
          </w:hyperlink>
        </w:p>
        <w:p w14:paraId="40E94421"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7" w:history="1">
            <w:r w:rsidR="008101D6" w:rsidRPr="006B48FD">
              <w:rPr>
                <w:rStyle w:val="Hyperlink"/>
                <w:rFonts w:ascii="Century Gothic" w:hAnsi="Century Gothic"/>
                <w:noProof/>
              </w:rPr>
              <w:t>31.</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SUPPLIER RESPONSIBILITY FOR REJECTED OR RETURNED PRODUCTS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_Toc365562227 \h </w:instrText>
            </w:r>
            <w:r w:rsidR="008101D6">
              <w:rPr>
                <w:noProof/>
                <w:webHidden/>
              </w:rPr>
            </w:r>
            <w:r w:rsidR="008101D6">
              <w:rPr>
                <w:noProof/>
                <w:webHidden/>
              </w:rPr>
              <w:fldChar w:fldCharType="separate"/>
            </w:r>
            <w:r w:rsidR="008101D6">
              <w:rPr>
                <w:noProof/>
                <w:webHidden/>
              </w:rPr>
              <w:t>19</w:t>
            </w:r>
            <w:r w:rsidR="008101D6">
              <w:rPr>
                <w:noProof/>
                <w:webHidden/>
              </w:rPr>
              <w:fldChar w:fldCharType="end"/>
            </w:r>
          </w:hyperlink>
        </w:p>
        <w:p w14:paraId="40E94422"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8" w:history="1">
            <w:r w:rsidR="008101D6" w:rsidRPr="006B48FD">
              <w:rPr>
                <w:rStyle w:val="Hyperlink"/>
                <w:rFonts w:ascii="Century Gothic" w:hAnsi="Century Gothic"/>
                <w:noProof/>
              </w:rPr>
              <w:t>32.</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FULL RIGHT TO USE AND SELL</w:t>
            </w:r>
            <w:r w:rsidR="008101D6">
              <w:rPr>
                <w:noProof/>
                <w:webHidden/>
              </w:rPr>
              <w:tab/>
            </w:r>
            <w:r w:rsidR="008101D6">
              <w:rPr>
                <w:noProof/>
                <w:webHidden/>
              </w:rPr>
              <w:fldChar w:fldCharType="begin"/>
            </w:r>
            <w:r w:rsidR="008101D6">
              <w:rPr>
                <w:noProof/>
                <w:webHidden/>
              </w:rPr>
              <w:instrText xml:space="preserve"> PAGEREF _Toc365562228 \h </w:instrText>
            </w:r>
            <w:r w:rsidR="008101D6">
              <w:rPr>
                <w:noProof/>
                <w:webHidden/>
              </w:rPr>
            </w:r>
            <w:r w:rsidR="008101D6">
              <w:rPr>
                <w:noProof/>
                <w:webHidden/>
              </w:rPr>
              <w:fldChar w:fldCharType="separate"/>
            </w:r>
            <w:r w:rsidR="008101D6">
              <w:rPr>
                <w:noProof/>
                <w:webHidden/>
              </w:rPr>
              <w:t>19</w:t>
            </w:r>
            <w:r w:rsidR="008101D6">
              <w:rPr>
                <w:noProof/>
                <w:webHidden/>
              </w:rPr>
              <w:fldChar w:fldCharType="end"/>
            </w:r>
          </w:hyperlink>
        </w:p>
        <w:p w14:paraId="40E94423"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29" w:history="1">
            <w:r w:rsidR="008101D6" w:rsidRPr="006B48FD">
              <w:rPr>
                <w:rStyle w:val="Hyperlink"/>
                <w:rFonts w:ascii="Century Gothic" w:hAnsi="Century Gothic"/>
                <w:noProof/>
              </w:rPr>
              <w:t>33.</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TERMINATION</w:t>
            </w:r>
            <w:r w:rsidR="008101D6">
              <w:rPr>
                <w:noProof/>
                <w:webHidden/>
              </w:rPr>
              <w:tab/>
            </w:r>
            <w:r w:rsidR="008101D6">
              <w:rPr>
                <w:noProof/>
                <w:webHidden/>
              </w:rPr>
              <w:fldChar w:fldCharType="begin"/>
            </w:r>
            <w:r w:rsidR="008101D6">
              <w:rPr>
                <w:noProof/>
                <w:webHidden/>
              </w:rPr>
              <w:instrText xml:space="preserve"> PAGEREF _Toc365562229 \h </w:instrText>
            </w:r>
            <w:r w:rsidR="008101D6">
              <w:rPr>
                <w:noProof/>
                <w:webHidden/>
              </w:rPr>
            </w:r>
            <w:r w:rsidR="008101D6">
              <w:rPr>
                <w:noProof/>
                <w:webHidden/>
              </w:rPr>
              <w:fldChar w:fldCharType="separate"/>
            </w:r>
            <w:r w:rsidR="008101D6">
              <w:rPr>
                <w:noProof/>
                <w:webHidden/>
              </w:rPr>
              <w:t>19</w:t>
            </w:r>
            <w:r w:rsidR="008101D6">
              <w:rPr>
                <w:noProof/>
                <w:webHidden/>
              </w:rPr>
              <w:fldChar w:fldCharType="end"/>
            </w:r>
          </w:hyperlink>
        </w:p>
        <w:p w14:paraId="40E94424"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0" w:history="1">
            <w:r w:rsidR="008101D6" w:rsidRPr="006B48FD">
              <w:rPr>
                <w:rStyle w:val="Hyperlink"/>
                <w:rFonts w:ascii="Century Gothic" w:hAnsi="Century Gothic"/>
                <w:noProof/>
              </w:rPr>
              <w:t>34.</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 xml:space="preserve">CUSTOM AND SHIPPING DOCUMENTS </w:t>
            </w:r>
            <w:r w:rsidR="008101D6" w:rsidRPr="006B48FD">
              <w:rPr>
                <w:rStyle w:val="Hyperlink"/>
                <w:rFonts w:ascii="Century Gothic" w:hAnsi="Century Gothic"/>
                <w:i/>
                <w:noProof/>
                <w:highlight w:val="yellow"/>
              </w:rPr>
              <w:t>[DELETE IF NOT RELEVANT]</w:t>
            </w:r>
            <w:r w:rsidR="008101D6">
              <w:rPr>
                <w:noProof/>
                <w:webHidden/>
              </w:rPr>
              <w:tab/>
            </w:r>
            <w:r w:rsidR="008101D6">
              <w:rPr>
                <w:noProof/>
                <w:webHidden/>
              </w:rPr>
              <w:fldChar w:fldCharType="begin"/>
            </w:r>
            <w:r w:rsidR="008101D6">
              <w:rPr>
                <w:noProof/>
                <w:webHidden/>
              </w:rPr>
              <w:instrText xml:space="preserve"> PAGEREF _Toc365562230 \h </w:instrText>
            </w:r>
            <w:r w:rsidR="008101D6">
              <w:rPr>
                <w:noProof/>
                <w:webHidden/>
              </w:rPr>
            </w:r>
            <w:r w:rsidR="008101D6">
              <w:rPr>
                <w:noProof/>
                <w:webHidden/>
              </w:rPr>
              <w:fldChar w:fldCharType="separate"/>
            </w:r>
            <w:r w:rsidR="008101D6">
              <w:rPr>
                <w:noProof/>
                <w:webHidden/>
              </w:rPr>
              <w:t>20</w:t>
            </w:r>
            <w:r w:rsidR="008101D6">
              <w:rPr>
                <w:noProof/>
                <w:webHidden/>
              </w:rPr>
              <w:fldChar w:fldCharType="end"/>
            </w:r>
          </w:hyperlink>
        </w:p>
        <w:p w14:paraId="40E94425"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1" w:history="1">
            <w:r w:rsidR="008101D6" w:rsidRPr="006B48FD">
              <w:rPr>
                <w:rStyle w:val="Hyperlink"/>
                <w:rFonts w:ascii="Century Gothic" w:hAnsi="Century Gothic"/>
                <w:noProof/>
              </w:rPr>
              <w:t>35.</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PAYMENT AND INVOICING</w:t>
            </w:r>
            <w:r w:rsidR="008101D6">
              <w:rPr>
                <w:noProof/>
                <w:webHidden/>
              </w:rPr>
              <w:tab/>
            </w:r>
            <w:r w:rsidR="008101D6">
              <w:rPr>
                <w:noProof/>
                <w:webHidden/>
              </w:rPr>
              <w:fldChar w:fldCharType="begin"/>
            </w:r>
            <w:r w:rsidR="008101D6">
              <w:rPr>
                <w:noProof/>
                <w:webHidden/>
              </w:rPr>
              <w:instrText xml:space="preserve"> PAGEREF _Toc365562231 \h </w:instrText>
            </w:r>
            <w:r w:rsidR="008101D6">
              <w:rPr>
                <w:noProof/>
                <w:webHidden/>
              </w:rPr>
            </w:r>
            <w:r w:rsidR="008101D6">
              <w:rPr>
                <w:noProof/>
                <w:webHidden/>
              </w:rPr>
              <w:fldChar w:fldCharType="separate"/>
            </w:r>
            <w:r w:rsidR="008101D6">
              <w:rPr>
                <w:noProof/>
                <w:webHidden/>
              </w:rPr>
              <w:t>21</w:t>
            </w:r>
            <w:r w:rsidR="008101D6">
              <w:rPr>
                <w:noProof/>
                <w:webHidden/>
              </w:rPr>
              <w:fldChar w:fldCharType="end"/>
            </w:r>
          </w:hyperlink>
        </w:p>
        <w:p w14:paraId="40E94426"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2" w:history="1">
            <w:r w:rsidR="008101D6" w:rsidRPr="006B48FD">
              <w:rPr>
                <w:rStyle w:val="Hyperlink"/>
                <w:rFonts w:ascii="Century Gothic" w:hAnsi="Century Gothic"/>
                <w:noProof/>
              </w:rPr>
              <w:t>36.</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CONTACT DETAILS</w:t>
            </w:r>
            <w:r w:rsidR="008101D6">
              <w:rPr>
                <w:noProof/>
                <w:webHidden/>
              </w:rPr>
              <w:tab/>
            </w:r>
            <w:r w:rsidR="008101D6">
              <w:rPr>
                <w:noProof/>
                <w:webHidden/>
              </w:rPr>
              <w:fldChar w:fldCharType="begin"/>
            </w:r>
            <w:r w:rsidR="008101D6">
              <w:rPr>
                <w:noProof/>
                <w:webHidden/>
              </w:rPr>
              <w:instrText xml:space="preserve"> PAGEREF _Toc365562232 \h </w:instrText>
            </w:r>
            <w:r w:rsidR="008101D6">
              <w:rPr>
                <w:noProof/>
                <w:webHidden/>
              </w:rPr>
            </w:r>
            <w:r w:rsidR="008101D6">
              <w:rPr>
                <w:noProof/>
                <w:webHidden/>
              </w:rPr>
              <w:fldChar w:fldCharType="separate"/>
            </w:r>
            <w:r w:rsidR="008101D6">
              <w:rPr>
                <w:noProof/>
                <w:webHidden/>
              </w:rPr>
              <w:t>22</w:t>
            </w:r>
            <w:r w:rsidR="008101D6">
              <w:rPr>
                <w:noProof/>
                <w:webHidden/>
              </w:rPr>
              <w:fldChar w:fldCharType="end"/>
            </w:r>
          </w:hyperlink>
        </w:p>
        <w:p w14:paraId="40E94427"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3" w:history="1">
            <w:r w:rsidR="008101D6" w:rsidRPr="006B48FD">
              <w:rPr>
                <w:rStyle w:val="Hyperlink"/>
                <w:rFonts w:ascii="Century Gothic" w:hAnsi="Century Gothic"/>
                <w:noProof/>
              </w:rPr>
              <w:t>37.</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CONTACT DETAILS OF SUPPLIER</w:t>
            </w:r>
            <w:r w:rsidR="008101D6">
              <w:rPr>
                <w:noProof/>
                <w:webHidden/>
              </w:rPr>
              <w:tab/>
            </w:r>
            <w:r w:rsidR="008101D6">
              <w:rPr>
                <w:noProof/>
                <w:webHidden/>
              </w:rPr>
              <w:fldChar w:fldCharType="begin"/>
            </w:r>
            <w:r w:rsidR="008101D6">
              <w:rPr>
                <w:noProof/>
                <w:webHidden/>
              </w:rPr>
              <w:instrText xml:space="preserve"> PAGEREF _Toc365562233 \h </w:instrText>
            </w:r>
            <w:r w:rsidR="008101D6">
              <w:rPr>
                <w:noProof/>
                <w:webHidden/>
              </w:rPr>
            </w:r>
            <w:r w:rsidR="008101D6">
              <w:rPr>
                <w:noProof/>
                <w:webHidden/>
              </w:rPr>
              <w:fldChar w:fldCharType="separate"/>
            </w:r>
            <w:r w:rsidR="008101D6">
              <w:rPr>
                <w:noProof/>
                <w:webHidden/>
              </w:rPr>
              <w:t>22</w:t>
            </w:r>
            <w:r w:rsidR="008101D6">
              <w:rPr>
                <w:noProof/>
                <w:webHidden/>
              </w:rPr>
              <w:fldChar w:fldCharType="end"/>
            </w:r>
          </w:hyperlink>
        </w:p>
        <w:p w14:paraId="40E94428"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4" w:history="1">
            <w:r w:rsidR="008101D6" w:rsidRPr="006B48FD">
              <w:rPr>
                <w:rStyle w:val="Hyperlink"/>
                <w:rFonts w:ascii="Century Gothic" w:hAnsi="Century Gothic"/>
                <w:noProof/>
              </w:rPr>
              <w:t>38.</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SUPPLIER’S PERFORMANCE EVALUATION</w:t>
            </w:r>
            <w:r w:rsidR="008101D6">
              <w:rPr>
                <w:noProof/>
                <w:webHidden/>
              </w:rPr>
              <w:tab/>
            </w:r>
            <w:r w:rsidR="008101D6">
              <w:rPr>
                <w:noProof/>
                <w:webHidden/>
              </w:rPr>
              <w:fldChar w:fldCharType="begin"/>
            </w:r>
            <w:r w:rsidR="008101D6">
              <w:rPr>
                <w:noProof/>
                <w:webHidden/>
              </w:rPr>
              <w:instrText xml:space="preserve"> PAGEREF _Toc365562234 \h </w:instrText>
            </w:r>
            <w:r w:rsidR="008101D6">
              <w:rPr>
                <w:noProof/>
                <w:webHidden/>
              </w:rPr>
            </w:r>
            <w:r w:rsidR="008101D6">
              <w:rPr>
                <w:noProof/>
                <w:webHidden/>
              </w:rPr>
              <w:fldChar w:fldCharType="separate"/>
            </w:r>
            <w:r w:rsidR="008101D6">
              <w:rPr>
                <w:noProof/>
                <w:webHidden/>
              </w:rPr>
              <w:t>23</w:t>
            </w:r>
            <w:r w:rsidR="008101D6">
              <w:rPr>
                <w:noProof/>
                <w:webHidden/>
              </w:rPr>
              <w:fldChar w:fldCharType="end"/>
            </w:r>
          </w:hyperlink>
        </w:p>
        <w:p w14:paraId="40E94429"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5" w:history="1">
            <w:r w:rsidR="008101D6" w:rsidRPr="006B48FD">
              <w:rPr>
                <w:rStyle w:val="Hyperlink"/>
                <w:rFonts w:ascii="Century Gothic" w:hAnsi="Century Gothic"/>
                <w:noProof/>
              </w:rPr>
              <w:t>39.</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UNETHICAL BEHAVIOUR</w:t>
            </w:r>
            <w:r w:rsidR="008101D6">
              <w:rPr>
                <w:noProof/>
                <w:webHidden/>
              </w:rPr>
              <w:tab/>
            </w:r>
            <w:r w:rsidR="008101D6">
              <w:rPr>
                <w:noProof/>
                <w:webHidden/>
              </w:rPr>
              <w:fldChar w:fldCharType="begin"/>
            </w:r>
            <w:r w:rsidR="008101D6">
              <w:rPr>
                <w:noProof/>
                <w:webHidden/>
              </w:rPr>
              <w:instrText xml:space="preserve"> PAGEREF _Toc365562235 \h </w:instrText>
            </w:r>
            <w:r w:rsidR="008101D6">
              <w:rPr>
                <w:noProof/>
                <w:webHidden/>
              </w:rPr>
            </w:r>
            <w:r w:rsidR="008101D6">
              <w:rPr>
                <w:noProof/>
                <w:webHidden/>
              </w:rPr>
              <w:fldChar w:fldCharType="separate"/>
            </w:r>
            <w:r w:rsidR="008101D6">
              <w:rPr>
                <w:noProof/>
                <w:webHidden/>
              </w:rPr>
              <w:t>23</w:t>
            </w:r>
            <w:r w:rsidR="008101D6">
              <w:rPr>
                <w:noProof/>
                <w:webHidden/>
              </w:rPr>
              <w:fldChar w:fldCharType="end"/>
            </w:r>
          </w:hyperlink>
        </w:p>
        <w:p w14:paraId="40E9442A"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6" w:history="1">
            <w:r w:rsidR="008101D6" w:rsidRPr="006B48FD">
              <w:rPr>
                <w:rStyle w:val="Hyperlink"/>
                <w:rFonts w:ascii="Century Gothic" w:hAnsi="Century Gothic"/>
                <w:noProof/>
              </w:rPr>
              <w:t>40.</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CORRUPT AND FRAUDULENT PRACTICES</w:t>
            </w:r>
            <w:r w:rsidR="008101D6">
              <w:rPr>
                <w:noProof/>
                <w:webHidden/>
              </w:rPr>
              <w:tab/>
            </w:r>
            <w:r w:rsidR="008101D6">
              <w:rPr>
                <w:noProof/>
                <w:webHidden/>
              </w:rPr>
              <w:fldChar w:fldCharType="begin"/>
            </w:r>
            <w:r w:rsidR="008101D6">
              <w:rPr>
                <w:noProof/>
                <w:webHidden/>
              </w:rPr>
              <w:instrText xml:space="preserve"> PAGEREF _Toc365562236 \h </w:instrText>
            </w:r>
            <w:r w:rsidR="008101D6">
              <w:rPr>
                <w:noProof/>
                <w:webHidden/>
              </w:rPr>
            </w:r>
            <w:r w:rsidR="008101D6">
              <w:rPr>
                <w:noProof/>
                <w:webHidden/>
              </w:rPr>
              <w:fldChar w:fldCharType="separate"/>
            </w:r>
            <w:r w:rsidR="008101D6">
              <w:rPr>
                <w:noProof/>
                <w:webHidden/>
              </w:rPr>
              <w:t>23</w:t>
            </w:r>
            <w:r w:rsidR="008101D6">
              <w:rPr>
                <w:noProof/>
                <w:webHidden/>
              </w:rPr>
              <w:fldChar w:fldCharType="end"/>
            </w:r>
          </w:hyperlink>
        </w:p>
        <w:p w14:paraId="40E9442B"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7" w:history="1">
            <w:r w:rsidR="008101D6" w:rsidRPr="006B48FD">
              <w:rPr>
                <w:rStyle w:val="Hyperlink"/>
                <w:rFonts w:ascii="Century Gothic" w:hAnsi="Century Gothic"/>
                <w:noProof/>
              </w:rPr>
              <w:t>41.</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TRANSPARENCY</w:t>
            </w:r>
            <w:r w:rsidR="008101D6">
              <w:rPr>
                <w:noProof/>
                <w:webHidden/>
              </w:rPr>
              <w:tab/>
            </w:r>
            <w:r w:rsidR="008101D6">
              <w:rPr>
                <w:noProof/>
                <w:webHidden/>
              </w:rPr>
              <w:fldChar w:fldCharType="begin"/>
            </w:r>
            <w:r w:rsidR="008101D6">
              <w:rPr>
                <w:noProof/>
                <w:webHidden/>
              </w:rPr>
              <w:instrText xml:space="preserve"> PAGEREF _Toc365562237 \h </w:instrText>
            </w:r>
            <w:r w:rsidR="008101D6">
              <w:rPr>
                <w:noProof/>
                <w:webHidden/>
              </w:rPr>
            </w:r>
            <w:r w:rsidR="008101D6">
              <w:rPr>
                <w:noProof/>
                <w:webHidden/>
              </w:rPr>
              <w:fldChar w:fldCharType="separate"/>
            </w:r>
            <w:r w:rsidR="008101D6">
              <w:rPr>
                <w:noProof/>
                <w:webHidden/>
              </w:rPr>
              <w:t>24</w:t>
            </w:r>
            <w:r w:rsidR="008101D6">
              <w:rPr>
                <w:noProof/>
                <w:webHidden/>
              </w:rPr>
              <w:fldChar w:fldCharType="end"/>
            </w:r>
          </w:hyperlink>
        </w:p>
        <w:p w14:paraId="40E9442C"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8" w:history="1">
            <w:r w:rsidR="008101D6" w:rsidRPr="006B48FD">
              <w:rPr>
                <w:rStyle w:val="Hyperlink"/>
                <w:rFonts w:ascii="Century Gothic" w:hAnsi="Century Gothic"/>
                <w:noProof/>
              </w:rPr>
              <w:t>42.</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UNFPA ENVIRONMENTAL GOALS</w:t>
            </w:r>
            <w:r w:rsidR="008101D6">
              <w:rPr>
                <w:noProof/>
                <w:webHidden/>
              </w:rPr>
              <w:tab/>
            </w:r>
            <w:r w:rsidR="008101D6">
              <w:rPr>
                <w:noProof/>
                <w:webHidden/>
              </w:rPr>
              <w:fldChar w:fldCharType="begin"/>
            </w:r>
            <w:r w:rsidR="008101D6">
              <w:rPr>
                <w:noProof/>
                <w:webHidden/>
              </w:rPr>
              <w:instrText xml:space="preserve"> PAGEREF _Toc365562238 \h </w:instrText>
            </w:r>
            <w:r w:rsidR="008101D6">
              <w:rPr>
                <w:noProof/>
                <w:webHidden/>
              </w:rPr>
            </w:r>
            <w:r w:rsidR="008101D6">
              <w:rPr>
                <w:noProof/>
                <w:webHidden/>
              </w:rPr>
              <w:fldChar w:fldCharType="separate"/>
            </w:r>
            <w:r w:rsidR="008101D6">
              <w:rPr>
                <w:noProof/>
                <w:webHidden/>
              </w:rPr>
              <w:t>24</w:t>
            </w:r>
            <w:r w:rsidR="008101D6">
              <w:rPr>
                <w:noProof/>
                <w:webHidden/>
              </w:rPr>
              <w:fldChar w:fldCharType="end"/>
            </w:r>
          </w:hyperlink>
        </w:p>
        <w:p w14:paraId="40E9442D"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39" w:history="1">
            <w:r w:rsidR="008101D6" w:rsidRPr="006B48FD">
              <w:rPr>
                <w:rStyle w:val="Hyperlink"/>
                <w:rFonts w:ascii="Century Gothic" w:hAnsi="Century Gothic"/>
                <w:noProof/>
              </w:rPr>
              <w:t>43.</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ZERO TOLERANCE POLICY ON GIFTS AND HOSPITALITY</w:t>
            </w:r>
            <w:r w:rsidR="008101D6">
              <w:rPr>
                <w:noProof/>
                <w:webHidden/>
              </w:rPr>
              <w:tab/>
            </w:r>
            <w:r w:rsidR="008101D6">
              <w:rPr>
                <w:noProof/>
                <w:webHidden/>
              </w:rPr>
              <w:fldChar w:fldCharType="begin"/>
            </w:r>
            <w:r w:rsidR="008101D6">
              <w:rPr>
                <w:noProof/>
                <w:webHidden/>
              </w:rPr>
              <w:instrText xml:space="preserve"> PAGEREF _Toc365562239 \h </w:instrText>
            </w:r>
            <w:r w:rsidR="008101D6">
              <w:rPr>
                <w:noProof/>
                <w:webHidden/>
              </w:rPr>
            </w:r>
            <w:r w:rsidR="008101D6">
              <w:rPr>
                <w:noProof/>
                <w:webHidden/>
              </w:rPr>
              <w:fldChar w:fldCharType="separate"/>
            </w:r>
            <w:r w:rsidR="008101D6">
              <w:rPr>
                <w:noProof/>
                <w:webHidden/>
              </w:rPr>
              <w:t>25</w:t>
            </w:r>
            <w:r w:rsidR="008101D6">
              <w:rPr>
                <w:noProof/>
                <w:webHidden/>
              </w:rPr>
              <w:fldChar w:fldCharType="end"/>
            </w:r>
          </w:hyperlink>
        </w:p>
        <w:p w14:paraId="40E9442E"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40" w:history="1">
            <w:r w:rsidR="008101D6" w:rsidRPr="006B48FD">
              <w:rPr>
                <w:rStyle w:val="Hyperlink"/>
                <w:rFonts w:ascii="Century Gothic" w:hAnsi="Century Gothic"/>
                <w:noProof/>
              </w:rPr>
              <w:t>44.</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VENDOR ELIGIBILITY</w:t>
            </w:r>
            <w:r w:rsidR="008101D6">
              <w:rPr>
                <w:noProof/>
                <w:webHidden/>
              </w:rPr>
              <w:tab/>
            </w:r>
            <w:r w:rsidR="008101D6">
              <w:rPr>
                <w:noProof/>
                <w:webHidden/>
              </w:rPr>
              <w:fldChar w:fldCharType="begin"/>
            </w:r>
            <w:r w:rsidR="008101D6">
              <w:rPr>
                <w:noProof/>
                <w:webHidden/>
              </w:rPr>
              <w:instrText xml:space="preserve"> PAGEREF _Toc365562240 \h </w:instrText>
            </w:r>
            <w:r w:rsidR="008101D6">
              <w:rPr>
                <w:noProof/>
                <w:webHidden/>
              </w:rPr>
            </w:r>
            <w:r w:rsidR="008101D6">
              <w:rPr>
                <w:noProof/>
                <w:webHidden/>
              </w:rPr>
              <w:fldChar w:fldCharType="separate"/>
            </w:r>
            <w:r w:rsidR="008101D6">
              <w:rPr>
                <w:noProof/>
                <w:webHidden/>
              </w:rPr>
              <w:t>25</w:t>
            </w:r>
            <w:r w:rsidR="008101D6">
              <w:rPr>
                <w:noProof/>
                <w:webHidden/>
              </w:rPr>
              <w:fldChar w:fldCharType="end"/>
            </w:r>
          </w:hyperlink>
        </w:p>
        <w:p w14:paraId="40E9442F"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41" w:history="1">
            <w:r w:rsidR="008101D6" w:rsidRPr="006B48FD">
              <w:rPr>
                <w:rStyle w:val="Hyperlink"/>
                <w:rFonts w:ascii="Century Gothic" w:hAnsi="Century Gothic"/>
                <w:noProof/>
              </w:rPr>
              <w:t>45.</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BID PROTEST</w:t>
            </w:r>
            <w:r w:rsidR="008101D6">
              <w:rPr>
                <w:noProof/>
                <w:webHidden/>
              </w:rPr>
              <w:tab/>
            </w:r>
            <w:r w:rsidR="008101D6">
              <w:rPr>
                <w:noProof/>
                <w:webHidden/>
              </w:rPr>
              <w:fldChar w:fldCharType="begin"/>
            </w:r>
            <w:r w:rsidR="008101D6">
              <w:rPr>
                <w:noProof/>
                <w:webHidden/>
              </w:rPr>
              <w:instrText xml:space="preserve"> PAGEREF _Toc365562241 \h </w:instrText>
            </w:r>
            <w:r w:rsidR="008101D6">
              <w:rPr>
                <w:noProof/>
                <w:webHidden/>
              </w:rPr>
            </w:r>
            <w:r w:rsidR="008101D6">
              <w:rPr>
                <w:noProof/>
                <w:webHidden/>
              </w:rPr>
              <w:fldChar w:fldCharType="separate"/>
            </w:r>
            <w:r w:rsidR="008101D6">
              <w:rPr>
                <w:noProof/>
                <w:webHidden/>
              </w:rPr>
              <w:t>26</w:t>
            </w:r>
            <w:r w:rsidR="008101D6">
              <w:rPr>
                <w:noProof/>
                <w:webHidden/>
              </w:rPr>
              <w:fldChar w:fldCharType="end"/>
            </w:r>
          </w:hyperlink>
        </w:p>
        <w:p w14:paraId="40E94430"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42" w:history="1">
            <w:r w:rsidR="008101D6" w:rsidRPr="006B48FD">
              <w:rPr>
                <w:rStyle w:val="Hyperlink"/>
                <w:rFonts w:ascii="Century Gothic" w:hAnsi="Century Gothic"/>
                <w:noProof/>
              </w:rPr>
              <w:t>46.</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SHARING OF AGREEMENT AMONG UN AGENCIES</w:t>
            </w:r>
            <w:r w:rsidR="008101D6">
              <w:rPr>
                <w:noProof/>
                <w:webHidden/>
              </w:rPr>
              <w:tab/>
            </w:r>
            <w:r w:rsidR="008101D6">
              <w:rPr>
                <w:noProof/>
                <w:webHidden/>
              </w:rPr>
              <w:fldChar w:fldCharType="begin"/>
            </w:r>
            <w:r w:rsidR="008101D6">
              <w:rPr>
                <w:noProof/>
                <w:webHidden/>
              </w:rPr>
              <w:instrText xml:space="preserve"> PAGEREF _Toc365562242 \h </w:instrText>
            </w:r>
            <w:r w:rsidR="008101D6">
              <w:rPr>
                <w:noProof/>
                <w:webHidden/>
              </w:rPr>
            </w:r>
            <w:r w:rsidR="008101D6">
              <w:rPr>
                <w:noProof/>
                <w:webHidden/>
              </w:rPr>
              <w:fldChar w:fldCharType="separate"/>
            </w:r>
            <w:r w:rsidR="008101D6">
              <w:rPr>
                <w:noProof/>
                <w:webHidden/>
              </w:rPr>
              <w:t>26</w:t>
            </w:r>
            <w:r w:rsidR="008101D6">
              <w:rPr>
                <w:noProof/>
                <w:webHidden/>
              </w:rPr>
              <w:fldChar w:fldCharType="end"/>
            </w:r>
          </w:hyperlink>
        </w:p>
        <w:p w14:paraId="40E94431"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43" w:history="1">
            <w:r w:rsidR="008101D6" w:rsidRPr="006B48FD">
              <w:rPr>
                <w:rStyle w:val="Hyperlink"/>
                <w:rFonts w:ascii="Century Gothic" w:hAnsi="Century Gothic"/>
                <w:noProof/>
              </w:rPr>
              <w:t>47.</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PUBLISHING PURCHASE ORDER AWARD INFORMATION</w:t>
            </w:r>
            <w:r w:rsidR="008101D6">
              <w:rPr>
                <w:noProof/>
                <w:webHidden/>
              </w:rPr>
              <w:tab/>
            </w:r>
            <w:r w:rsidR="008101D6">
              <w:rPr>
                <w:noProof/>
                <w:webHidden/>
              </w:rPr>
              <w:fldChar w:fldCharType="begin"/>
            </w:r>
            <w:r w:rsidR="008101D6">
              <w:rPr>
                <w:noProof/>
                <w:webHidden/>
              </w:rPr>
              <w:instrText xml:space="preserve"> PAGEREF _Toc365562243 \h </w:instrText>
            </w:r>
            <w:r w:rsidR="008101D6">
              <w:rPr>
                <w:noProof/>
                <w:webHidden/>
              </w:rPr>
            </w:r>
            <w:r w:rsidR="008101D6">
              <w:rPr>
                <w:noProof/>
                <w:webHidden/>
              </w:rPr>
              <w:fldChar w:fldCharType="separate"/>
            </w:r>
            <w:r w:rsidR="008101D6">
              <w:rPr>
                <w:noProof/>
                <w:webHidden/>
              </w:rPr>
              <w:t>26</w:t>
            </w:r>
            <w:r w:rsidR="008101D6">
              <w:rPr>
                <w:noProof/>
                <w:webHidden/>
              </w:rPr>
              <w:fldChar w:fldCharType="end"/>
            </w:r>
          </w:hyperlink>
        </w:p>
        <w:p w14:paraId="40E94432"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44" w:history="1">
            <w:r w:rsidR="008101D6" w:rsidRPr="006B48FD">
              <w:rPr>
                <w:rStyle w:val="Hyperlink"/>
                <w:rFonts w:ascii="Century Gothic" w:hAnsi="Century Gothic"/>
                <w:noProof/>
              </w:rPr>
              <w:t>48.</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INSURANCE</w:t>
            </w:r>
            <w:r w:rsidR="008101D6">
              <w:rPr>
                <w:noProof/>
                <w:webHidden/>
              </w:rPr>
              <w:tab/>
            </w:r>
            <w:r w:rsidR="008101D6">
              <w:rPr>
                <w:noProof/>
                <w:webHidden/>
              </w:rPr>
              <w:fldChar w:fldCharType="begin"/>
            </w:r>
            <w:r w:rsidR="008101D6">
              <w:rPr>
                <w:noProof/>
                <w:webHidden/>
              </w:rPr>
              <w:instrText xml:space="preserve"> PAGEREF _Toc365562244 \h </w:instrText>
            </w:r>
            <w:r w:rsidR="008101D6">
              <w:rPr>
                <w:noProof/>
                <w:webHidden/>
              </w:rPr>
            </w:r>
            <w:r w:rsidR="008101D6">
              <w:rPr>
                <w:noProof/>
                <w:webHidden/>
              </w:rPr>
              <w:fldChar w:fldCharType="separate"/>
            </w:r>
            <w:r w:rsidR="008101D6">
              <w:rPr>
                <w:noProof/>
                <w:webHidden/>
              </w:rPr>
              <w:t>26</w:t>
            </w:r>
            <w:r w:rsidR="008101D6">
              <w:rPr>
                <w:noProof/>
                <w:webHidden/>
              </w:rPr>
              <w:fldChar w:fldCharType="end"/>
            </w:r>
          </w:hyperlink>
        </w:p>
        <w:p w14:paraId="40E94433"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45" w:history="1">
            <w:r w:rsidR="008101D6" w:rsidRPr="006B48FD">
              <w:rPr>
                <w:rStyle w:val="Hyperlink"/>
                <w:rFonts w:ascii="Century Gothic" w:hAnsi="Century Gothic"/>
                <w:noProof/>
              </w:rPr>
              <w:t>49.</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SUPPLY COVERAGE</w:t>
            </w:r>
            <w:r w:rsidR="008101D6">
              <w:rPr>
                <w:noProof/>
                <w:webHidden/>
              </w:rPr>
              <w:tab/>
            </w:r>
            <w:r w:rsidR="008101D6">
              <w:rPr>
                <w:noProof/>
                <w:webHidden/>
              </w:rPr>
              <w:fldChar w:fldCharType="begin"/>
            </w:r>
            <w:r w:rsidR="008101D6">
              <w:rPr>
                <w:noProof/>
                <w:webHidden/>
              </w:rPr>
              <w:instrText xml:space="preserve"> PAGEREF _Toc365562245 \h </w:instrText>
            </w:r>
            <w:r w:rsidR="008101D6">
              <w:rPr>
                <w:noProof/>
                <w:webHidden/>
              </w:rPr>
            </w:r>
            <w:r w:rsidR="008101D6">
              <w:rPr>
                <w:noProof/>
                <w:webHidden/>
              </w:rPr>
              <w:fldChar w:fldCharType="separate"/>
            </w:r>
            <w:r w:rsidR="008101D6">
              <w:rPr>
                <w:noProof/>
                <w:webHidden/>
              </w:rPr>
              <w:t>26</w:t>
            </w:r>
            <w:r w:rsidR="008101D6">
              <w:rPr>
                <w:noProof/>
                <w:webHidden/>
              </w:rPr>
              <w:fldChar w:fldCharType="end"/>
            </w:r>
          </w:hyperlink>
        </w:p>
        <w:p w14:paraId="40E94434"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46" w:history="1">
            <w:r w:rsidR="008101D6" w:rsidRPr="006B48FD">
              <w:rPr>
                <w:rStyle w:val="Hyperlink"/>
                <w:rFonts w:ascii="Century Gothic" w:hAnsi="Century Gothic"/>
                <w:noProof/>
              </w:rPr>
              <w:t>50.</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EMBARGO, ECONOMIC AND TRADE PROHIBITED TRANSACTIONS</w:t>
            </w:r>
            <w:r w:rsidR="008101D6">
              <w:rPr>
                <w:noProof/>
                <w:webHidden/>
              </w:rPr>
              <w:tab/>
            </w:r>
            <w:r w:rsidR="008101D6">
              <w:rPr>
                <w:noProof/>
                <w:webHidden/>
              </w:rPr>
              <w:fldChar w:fldCharType="begin"/>
            </w:r>
            <w:r w:rsidR="008101D6">
              <w:rPr>
                <w:noProof/>
                <w:webHidden/>
              </w:rPr>
              <w:instrText xml:space="preserve"> PAGEREF _Toc365562246 \h </w:instrText>
            </w:r>
            <w:r w:rsidR="008101D6">
              <w:rPr>
                <w:noProof/>
                <w:webHidden/>
              </w:rPr>
            </w:r>
            <w:r w:rsidR="008101D6">
              <w:rPr>
                <w:noProof/>
                <w:webHidden/>
              </w:rPr>
              <w:fldChar w:fldCharType="separate"/>
            </w:r>
            <w:r w:rsidR="008101D6">
              <w:rPr>
                <w:noProof/>
                <w:webHidden/>
              </w:rPr>
              <w:t>26</w:t>
            </w:r>
            <w:r w:rsidR="008101D6">
              <w:rPr>
                <w:noProof/>
                <w:webHidden/>
              </w:rPr>
              <w:fldChar w:fldCharType="end"/>
            </w:r>
          </w:hyperlink>
        </w:p>
        <w:p w14:paraId="40E94435" w14:textId="77777777" w:rsidR="008101D6" w:rsidRDefault="00844079">
          <w:pPr>
            <w:pStyle w:val="TOC1"/>
            <w:tabs>
              <w:tab w:val="left" w:pos="660"/>
              <w:tab w:val="right" w:leader="dot" w:pos="10032"/>
            </w:tabs>
            <w:rPr>
              <w:rFonts w:asciiTheme="minorHAnsi" w:eastAsiaTheme="minorEastAsia" w:hAnsiTheme="minorHAnsi" w:cstheme="minorBidi"/>
              <w:noProof/>
              <w:sz w:val="22"/>
              <w:szCs w:val="22"/>
              <w:lang w:val="en-GB"/>
            </w:rPr>
          </w:pPr>
          <w:hyperlink w:anchor="_Toc365562247" w:history="1">
            <w:r w:rsidR="008101D6" w:rsidRPr="006B48FD">
              <w:rPr>
                <w:rStyle w:val="Hyperlink"/>
                <w:rFonts w:ascii="Century Gothic" w:hAnsi="Century Gothic"/>
                <w:noProof/>
              </w:rPr>
              <w:t>51.</w:t>
            </w:r>
            <w:r w:rsidR="008101D6">
              <w:rPr>
                <w:rFonts w:asciiTheme="minorHAnsi" w:eastAsiaTheme="minorEastAsia" w:hAnsiTheme="minorHAnsi" w:cstheme="minorBidi"/>
                <w:noProof/>
                <w:sz w:val="22"/>
                <w:szCs w:val="22"/>
                <w:lang w:val="en-GB"/>
              </w:rPr>
              <w:tab/>
            </w:r>
            <w:r w:rsidR="008101D6" w:rsidRPr="006B48FD">
              <w:rPr>
                <w:rStyle w:val="Hyperlink"/>
                <w:rFonts w:ascii="Century Gothic" w:hAnsi="Century Gothic"/>
                <w:noProof/>
              </w:rPr>
              <w:t>LIQUIDATED DAMAGES:</w:t>
            </w:r>
            <w:r w:rsidR="008101D6">
              <w:rPr>
                <w:noProof/>
                <w:webHidden/>
              </w:rPr>
              <w:tab/>
            </w:r>
            <w:r w:rsidR="008101D6">
              <w:rPr>
                <w:noProof/>
                <w:webHidden/>
              </w:rPr>
              <w:fldChar w:fldCharType="begin"/>
            </w:r>
            <w:r w:rsidR="008101D6">
              <w:rPr>
                <w:noProof/>
                <w:webHidden/>
              </w:rPr>
              <w:instrText xml:space="preserve"> PAGEREF _Toc365562247 \h </w:instrText>
            </w:r>
            <w:r w:rsidR="008101D6">
              <w:rPr>
                <w:noProof/>
                <w:webHidden/>
              </w:rPr>
            </w:r>
            <w:r w:rsidR="008101D6">
              <w:rPr>
                <w:noProof/>
                <w:webHidden/>
              </w:rPr>
              <w:fldChar w:fldCharType="separate"/>
            </w:r>
            <w:r w:rsidR="008101D6">
              <w:rPr>
                <w:noProof/>
                <w:webHidden/>
              </w:rPr>
              <w:t>27</w:t>
            </w:r>
            <w:r w:rsidR="008101D6">
              <w:rPr>
                <w:noProof/>
                <w:webHidden/>
              </w:rPr>
              <w:fldChar w:fldCharType="end"/>
            </w:r>
          </w:hyperlink>
        </w:p>
        <w:p w14:paraId="40E94436" w14:textId="77777777" w:rsidR="008101D6" w:rsidRDefault="00844079">
          <w:pPr>
            <w:pStyle w:val="TOC1"/>
            <w:tabs>
              <w:tab w:val="right" w:leader="dot" w:pos="10032"/>
            </w:tabs>
            <w:rPr>
              <w:rFonts w:asciiTheme="minorHAnsi" w:eastAsiaTheme="minorEastAsia" w:hAnsiTheme="minorHAnsi" w:cstheme="minorBidi"/>
              <w:noProof/>
              <w:sz w:val="22"/>
              <w:szCs w:val="22"/>
              <w:lang w:val="en-GB"/>
            </w:rPr>
          </w:pPr>
          <w:hyperlink w:anchor="_Toc365562248" w:history="1">
            <w:r w:rsidR="008101D6" w:rsidRPr="006B48FD">
              <w:rPr>
                <w:rStyle w:val="Hyperlink"/>
                <w:rFonts w:ascii="Century Gothic" w:hAnsi="Century Gothic"/>
                <w:noProof/>
              </w:rPr>
              <w:t>ANNEX 1: GENERAL TERMS AND CONDITIONS FOR CONTRACTS: PROVISION OF GOODS AND/OR SERVICES</w:t>
            </w:r>
            <w:r w:rsidR="008101D6">
              <w:rPr>
                <w:noProof/>
                <w:webHidden/>
              </w:rPr>
              <w:tab/>
            </w:r>
            <w:r w:rsidR="008101D6">
              <w:rPr>
                <w:noProof/>
                <w:webHidden/>
              </w:rPr>
              <w:fldChar w:fldCharType="begin"/>
            </w:r>
            <w:r w:rsidR="008101D6">
              <w:rPr>
                <w:noProof/>
                <w:webHidden/>
              </w:rPr>
              <w:instrText xml:space="preserve"> PAGEREF _Toc365562248 \h </w:instrText>
            </w:r>
            <w:r w:rsidR="008101D6">
              <w:rPr>
                <w:noProof/>
                <w:webHidden/>
              </w:rPr>
            </w:r>
            <w:r w:rsidR="008101D6">
              <w:rPr>
                <w:noProof/>
                <w:webHidden/>
              </w:rPr>
              <w:fldChar w:fldCharType="separate"/>
            </w:r>
            <w:r w:rsidR="008101D6">
              <w:rPr>
                <w:noProof/>
                <w:webHidden/>
              </w:rPr>
              <w:t>28</w:t>
            </w:r>
            <w:r w:rsidR="008101D6">
              <w:rPr>
                <w:noProof/>
                <w:webHidden/>
              </w:rPr>
              <w:fldChar w:fldCharType="end"/>
            </w:r>
          </w:hyperlink>
        </w:p>
        <w:p w14:paraId="40E94437" w14:textId="77777777" w:rsidR="008101D6" w:rsidRDefault="00844079">
          <w:pPr>
            <w:pStyle w:val="TOC1"/>
            <w:tabs>
              <w:tab w:val="right" w:leader="dot" w:pos="10032"/>
            </w:tabs>
            <w:rPr>
              <w:rFonts w:asciiTheme="minorHAnsi" w:eastAsiaTheme="minorEastAsia" w:hAnsiTheme="minorHAnsi" w:cstheme="minorBidi"/>
              <w:noProof/>
              <w:sz w:val="22"/>
              <w:szCs w:val="22"/>
              <w:lang w:val="en-GB"/>
            </w:rPr>
          </w:pPr>
          <w:hyperlink w:anchor="_Toc365562249" w:history="1">
            <w:r w:rsidR="008101D6" w:rsidRPr="006B48FD">
              <w:rPr>
                <w:rStyle w:val="Hyperlink"/>
                <w:rFonts w:ascii="Century Gothic" w:hAnsi="Century Gothic"/>
                <w:noProof/>
              </w:rPr>
              <w:t>ANNEX 2: TERMS OF REFERENCE (TOR)</w:t>
            </w:r>
            <w:r w:rsidR="008101D6">
              <w:rPr>
                <w:noProof/>
                <w:webHidden/>
              </w:rPr>
              <w:tab/>
            </w:r>
            <w:r w:rsidR="008101D6">
              <w:rPr>
                <w:noProof/>
                <w:webHidden/>
              </w:rPr>
              <w:fldChar w:fldCharType="begin"/>
            </w:r>
            <w:r w:rsidR="008101D6">
              <w:rPr>
                <w:noProof/>
                <w:webHidden/>
              </w:rPr>
              <w:instrText xml:space="preserve"> PAGEREF _Toc365562249 \h </w:instrText>
            </w:r>
            <w:r w:rsidR="008101D6">
              <w:rPr>
                <w:noProof/>
                <w:webHidden/>
              </w:rPr>
            </w:r>
            <w:r w:rsidR="008101D6">
              <w:rPr>
                <w:noProof/>
                <w:webHidden/>
              </w:rPr>
              <w:fldChar w:fldCharType="separate"/>
            </w:r>
            <w:r w:rsidR="008101D6">
              <w:rPr>
                <w:noProof/>
                <w:webHidden/>
              </w:rPr>
              <w:t>28</w:t>
            </w:r>
            <w:r w:rsidR="008101D6">
              <w:rPr>
                <w:noProof/>
                <w:webHidden/>
              </w:rPr>
              <w:fldChar w:fldCharType="end"/>
            </w:r>
          </w:hyperlink>
        </w:p>
        <w:p w14:paraId="40E94438" w14:textId="77777777" w:rsidR="00E21BAD" w:rsidRDefault="00831960">
          <w:r w:rsidRPr="00E21BAD">
            <w:rPr>
              <w:rFonts w:ascii="Century Gothic" w:hAnsi="Century Gothic"/>
            </w:rPr>
            <w:fldChar w:fldCharType="end"/>
          </w:r>
        </w:p>
      </w:sdtContent>
    </w:sdt>
    <w:p w14:paraId="40E94439" w14:textId="77777777" w:rsidR="00E21BAD" w:rsidRDefault="00E21BAD">
      <w:pPr>
        <w:overflowPunct/>
        <w:autoSpaceDE/>
        <w:autoSpaceDN/>
        <w:adjustRightInd/>
        <w:spacing w:after="200" w:line="276" w:lineRule="auto"/>
        <w:textAlignment w:val="auto"/>
      </w:pPr>
      <w:r>
        <w:br w:type="page"/>
      </w:r>
    </w:p>
    <w:p w14:paraId="40E9443A" w14:textId="77777777" w:rsidR="004273A9" w:rsidRPr="00ED1F23" w:rsidRDefault="004273A9" w:rsidP="004273A9">
      <w:pPr>
        <w:pStyle w:val="BodyText"/>
        <w:rPr>
          <w:sz w:val="20"/>
        </w:rPr>
        <w:sectPr w:rsidR="004273A9" w:rsidRPr="00ED1F23" w:rsidSect="004273A9">
          <w:headerReference w:type="default" r:id="rId13"/>
          <w:footerReference w:type="even" r:id="rId14"/>
          <w:footerReference w:type="default" r:id="rId15"/>
          <w:pgSz w:w="12240" w:h="15840"/>
          <w:pgMar w:top="1440" w:right="758" w:bottom="1276" w:left="1440" w:header="936" w:footer="562" w:gutter="0"/>
          <w:pgNumType w:start="1"/>
          <w:cols w:space="720"/>
        </w:sectPr>
      </w:pPr>
    </w:p>
    <w:tbl>
      <w:tblPr>
        <w:tblpPr w:leftFromText="180" w:rightFromText="180" w:vertAnchor="page" w:horzAnchor="margin" w:tblpY="2551"/>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4078"/>
      </w:tblGrid>
      <w:tr w:rsidR="004273A9" w:rsidRPr="00F301D7" w14:paraId="40E9443C" w14:textId="77777777" w:rsidTr="009E5833">
        <w:trPr>
          <w:trHeight w:val="286"/>
        </w:trPr>
        <w:tc>
          <w:tcPr>
            <w:tcW w:w="14078" w:type="dxa"/>
            <w:tcBorders>
              <w:bottom w:val="single" w:sz="4" w:space="0" w:color="auto"/>
            </w:tcBorders>
            <w:shd w:val="clear" w:color="auto" w:fill="C0C0C0"/>
          </w:tcPr>
          <w:p w14:paraId="40E9443B" w14:textId="77777777" w:rsidR="004273A9" w:rsidRPr="00DE36AC" w:rsidRDefault="004273A9" w:rsidP="009E5833">
            <w:pPr>
              <w:pStyle w:val="BodyText"/>
              <w:jc w:val="center"/>
              <w:rPr>
                <w:rFonts w:ascii="Century Gothic" w:hAnsi="Century Gothic"/>
                <w:b/>
                <w:sz w:val="20"/>
              </w:rPr>
            </w:pPr>
            <w:r w:rsidRPr="00DE36AC">
              <w:rPr>
                <w:rFonts w:ascii="Century Gothic" w:hAnsi="Century Gothic"/>
                <w:b/>
                <w:sz w:val="20"/>
              </w:rPr>
              <w:lastRenderedPageBreak/>
              <w:t xml:space="preserve">Long Term Agreement No. </w:t>
            </w:r>
            <w:r w:rsidRPr="000E72CE">
              <w:rPr>
                <w:rFonts w:ascii="Century Gothic" w:hAnsi="Century Gothic"/>
                <w:b/>
                <w:i/>
                <w:sz w:val="20"/>
                <w:highlight w:val="yellow"/>
              </w:rPr>
              <w:t>YY/No. – VENDOR’S NAME</w:t>
            </w:r>
          </w:p>
        </w:tc>
      </w:tr>
      <w:tr w:rsidR="004273A9" w:rsidRPr="00F301D7" w14:paraId="40E94442" w14:textId="77777777" w:rsidTr="009E5833">
        <w:trPr>
          <w:trHeight w:val="1220"/>
        </w:trPr>
        <w:tc>
          <w:tcPr>
            <w:tcW w:w="14078" w:type="dxa"/>
            <w:tcBorders>
              <w:bottom w:val="single" w:sz="4" w:space="0" w:color="auto"/>
            </w:tcBorders>
          </w:tcPr>
          <w:p w14:paraId="40E9443D" w14:textId="77777777" w:rsidR="004273A9" w:rsidRPr="00DE36AC" w:rsidRDefault="004273A9" w:rsidP="009E5833">
            <w:pPr>
              <w:pStyle w:val="BodyText"/>
              <w:rPr>
                <w:rFonts w:ascii="Century Gothic" w:hAnsi="Century Gothic"/>
                <w:sz w:val="20"/>
              </w:rPr>
            </w:pPr>
          </w:p>
          <w:p w14:paraId="40E9443E" w14:textId="77777777" w:rsidR="004273A9" w:rsidRPr="00DE36AC" w:rsidRDefault="00C56275" w:rsidP="009E5833">
            <w:pPr>
              <w:pStyle w:val="BodyText"/>
              <w:rPr>
                <w:rFonts w:ascii="Century Gothic" w:hAnsi="Century Gothic"/>
                <w:sz w:val="20"/>
              </w:rPr>
            </w:pPr>
            <w:r w:rsidRPr="009F793B">
              <w:rPr>
                <w:rFonts w:ascii="Century Gothic" w:hAnsi="Century Gothic"/>
                <w:sz w:val="20"/>
              </w:rPr>
              <w:t>Validity</w:t>
            </w:r>
            <w:r>
              <w:rPr>
                <w:rFonts w:ascii="Century Gothic" w:hAnsi="Century Gothic"/>
                <w:sz w:val="20"/>
              </w:rPr>
              <w:t xml:space="preserve">       </w:t>
            </w:r>
            <w:r w:rsidR="004273A9" w:rsidRPr="00DE36AC">
              <w:rPr>
                <w:rFonts w:ascii="Century Gothic" w:hAnsi="Century Gothic"/>
                <w:sz w:val="20"/>
              </w:rPr>
              <w:t xml:space="preserve">                          </w:t>
            </w:r>
            <w:r w:rsidR="004273A9" w:rsidRPr="00FC0400">
              <w:rPr>
                <w:rFonts w:ascii="Century Gothic" w:hAnsi="Century Gothic"/>
                <w:sz w:val="20"/>
              </w:rPr>
              <w:t xml:space="preserve">: </w:t>
            </w:r>
            <w:r w:rsidR="004273A9" w:rsidRPr="00FC0400">
              <w:rPr>
                <w:rFonts w:ascii="Century Gothic" w:hAnsi="Century Gothic"/>
                <w:b/>
                <w:bCs/>
                <w:sz w:val="20"/>
              </w:rPr>
              <w:t xml:space="preserve"> </w:t>
            </w:r>
            <w:bookmarkStart w:id="1" w:name="OLE_LINK5"/>
            <w:r w:rsidR="00503DF9" w:rsidRPr="00503DF9">
              <w:rPr>
                <w:rFonts w:ascii="Century Gothic" w:hAnsi="Century Gothic"/>
                <w:bCs/>
                <w:i/>
                <w:sz w:val="20"/>
              </w:rPr>
              <w:t xml:space="preserve">From </w:t>
            </w:r>
            <w:r w:rsidR="00503DF9">
              <w:rPr>
                <w:rFonts w:ascii="Century Gothic" w:hAnsi="Century Gothic"/>
                <w:bCs/>
                <w:i/>
                <w:sz w:val="20"/>
                <w:highlight w:val="yellow"/>
              </w:rPr>
              <w:t>D</w:t>
            </w:r>
            <w:r w:rsidR="004273A9" w:rsidRPr="000E72CE">
              <w:rPr>
                <w:rFonts w:ascii="Century Gothic" w:hAnsi="Century Gothic"/>
                <w:bCs/>
                <w:i/>
                <w:sz w:val="20"/>
                <w:highlight w:val="yellow"/>
              </w:rPr>
              <w:t>D/MM/YYYY</w:t>
            </w:r>
            <w:bookmarkEnd w:id="1"/>
            <w:r w:rsidR="00503DF9">
              <w:rPr>
                <w:rFonts w:ascii="Century Gothic" w:hAnsi="Century Gothic"/>
                <w:bCs/>
                <w:i/>
                <w:sz w:val="20"/>
              </w:rPr>
              <w:t xml:space="preserve"> To </w:t>
            </w:r>
            <w:r w:rsidR="00503DF9">
              <w:rPr>
                <w:rFonts w:ascii="Century Gothic" w:hAnsi="Century Gothic"/>
                <w:bCs/>
                <w:i/>
                <w:sz w:val="20"/>
                <w:highlight w:val="yellow"/>
              </w:rPr>
              <w:t xml:space="preserve"> D</w:t>
            </w:r>
            <w:r w:rsidR="00503DF9" w:rsidRPr="000E72CE">
              <w:rPr>
                <w:rFonts w:ascii="Century Gothic" w:hAnsi="Century Gothic"/>
                <w:bCs/>
                <w:i/>
                <w:sz w:val="20"/>
                <w:highlight w:val="yellow"/>
              </w:rPr>
              <w:t>D/MM/YYYY</w:t>
            </w:r>
          </w:p>
          <w:p w14:paraId="40E9443F" w14:textId="77777777" w:rsidR="004273A9" w:rsidRPr="00DE36AC" w:rsidRDefault="004273A9" w:rsidP="009E5833">
            <w:pPr>
              <w:pStyle w:val="BodyText"/>
              <w:tabs>
                <w:tab w:val="left" w:pos="4080"/>
              </w:tabs>
              <w:rPr>
                <w:rFonts w:ascii="Century Gothic" w:hAnsi="Century Gothic"/>
                <w:sz w:val="20"/>
              </w:rPr>
            </w:pPr>
            <w:r w:rsidRPr="00DE36AC">
              <w:rPr>
                <w:rFonts w:ascii="Century Gothic" w:hAnsi="Century Gothic"/>
                <w:sz w:val="20"/>
              </w:rPr>
              <w:t xml:space="preserve">Payment Currency            :  </w:t>
            </w:r>
            <w:r w:rsidRPr="000E72CE">
              <w:rPr>
                <w:rFonts w:ascii="Century Gothic" w:hAnsi="Century Gothic"/>
                <w:i/>
                <w:sz w:val="20"/>
                <w:highlight w:val="yellow"/>
              </w:rPr>
              <w:t>CURRENCY</w:t>
            </w:r>
            <w:r w:rsidRPr="00DE36AC">
              <w:rPr>
                <w:rFonts w:ascii="Century Gothic" w:hAnsi="Century Gothic"/>
                <w:sz w:val="20"/>
              </w:rPr>
              <w:tab/>
            </w:r>
          </w:p>
          <w:p w14:paraId="40E94440" w14:textId="77777777" w:rsidR="004273A9" w:rsidRDefault="004273A9" w:rsidP="009E5833">
            <w:pPr>
              <w:pStyle w:val="BodyText"/>
              <w:rPr>
                <w:rFonts w:ascii="Century Gothic" w:hAnsi="Century Gothic"/>
                <w:sz w:val="20"/>
              </w:rPr>
            </w:pPr>
            <w:r w:rsidRPr="00DE36AC">
              <w:rPr>
                <w:rFonts w:ascii="Century Gothic" w:hAnsi="Century Gothic"/>
                <w:sz w:val="20"/>
              </w:rPr>
              <w:t>Payment Terms                  :  Net 30 days</w:t>
            </w:r>
          </w:p>
          <w:p w14:paraId="40E94441" w14:textId="77777777" w:rsidR="004273A9" w:rsidRPr="00DE36AC" w:rsidRDefault="004273A9" w:rsidP="009E5833">
            <w:pPr>
              <w:pStyle w:val="BodyText"/>
              <w:rPr>
                <w:rFonts w:ascii="Century Gothic" w:hAnsi="Century Gothic"/>
                <w:sz w:val="20"/>
              </w:rPr>
            </w:pPr>
          </w:p>
        </w:tc>
      </w:tr>
    </w:tbl>
    <w:p w14:paraId="40E94443" w14:textId="77777777" w:rsidR="004273A9" w:rsidRPr="00E21BAD" w:rsidRDefault="004273A9" w:rsidP="00E21BAD">
      <w:pPr>
        <w:pStyle w:val="Heading1"/>
        <w:rPr>
          <w:rFonts w:ascii="Century Gothic" w:hAnsi="Century Gothic"/>
          <w:i/>
          <w:sz w:val="20"/>
          <w:highlight w:val="yellow"/>
        </w:rPr>
      </w:pPr>
      <w:bookmarkStart w:id="2" w:name="_Toc329292937"/>
      <w:bookmarkStart w:id="3" w:name="_Toc365562195"/>
      <w:r w:rsidRPr="00E21BAD">
        <w:rPr>
          <w:rFonts w:ascii="Century Gothic" w:hAnsi="Century Gothic"/>
          <w:sz w:val="20"/>
          <w:highlight w:val="yellow"/>
        </w:rPr>
        <w:t>CONSULTANT SERVICES</w:t>
      </w:r>
      <w:r w:rsidR="00E21BAD" w:rsidRPr="00E21BAD">
        <w:rPr>
          <w:rFonts w:ascii="Century Gothic" w:hAnsi="Century Gothic"/>
          <w:i/>
          <w:sz w:val="20"/>
          <w:highlight w:val="yellow"/>
        </w:rPr>
        <w:t xml:space="preserve"> [DELETE IF NOT RELEVANT]</w:t>
      </w:r>
      <w:bookmarkEnd w:id="2"/>
      <w:bookmarkEnd w:id="3"/>
    </w:p>
    <w:tbl>
      <w:tblPr>
        <w:tblW w:w="14056" w:type="dxa"/>
        <w:tblInd w:w="18" w:type="dxa"/>
        <w:tblLook w:val="04A0" w:firstRow="1" w:lastRow="0" w:firstColumn="1" w:lastColumn="0" w:noHBand="0" w:noVBand="1"/>
      </w:tblPr>
      <w:tblGrid>
        <w:gridCol w:w="7936"/>
        <w:gridCol w:w="2040"/>
        <w:gridCol w:w="2040"/>
        <w:gridCol w:w="2040"/>
      </w:tblGrid>
      <w:tr w:rsidR="004273A9" w:rsidRPr="00DD01A3" w14:paraId="40E94449" w14:textId="77777777" w:rsidTr="009E5833">
        <w:trPr>
          <w:trHeight w:val="963"/>
        </w:trPr>
        <w:tc>
          <w:tcPr>
            <w:tcW w:w="7936" w:type="dxa"/>
            <w:tcBorders>
              <w:top w:val="single" w:sz="4" w:space="0" w:color="auto"/>
              <w:left w:val="single" w:sz="4" w:space="0" w:color="auto"/>
              <w:bottom w:val="single" w:sz="4" w:space="0" w:color="auto"/>
              <w:right w:val="single" w:sz="4" w:space="0" w:color="auto"/>
            </w:tcBorders>
            <w:shd w:val="solid" w:color="A6A6A6" w:themeColor="background1" w:themeShade="A6" w:fill="7F7F7F" w:themeFill="text1" w:themeFillTint="80"/>
            <w:vAlign w:val="center"/>
          </w:tcPr>
          <w:p w14:paraId="40E94444" w14:textId="77777777" w:rsidR="004273A9" w:rsidRPr="00DD01A3" w:rsidRDefault="004273A9" w:rsidP="009E5833">
            <w:pPr>
              <w:jc w:val="center"/>
              <w:rPr>
                <w:rFonts w:ascii="Calibri" w:hAnsi="Calibri" w:cs="Calibri"/>
                <w:b/>
                <w:bCs/>
                <w:sz w:val="22"/>
                <w:szCs w:val="22"/>
              </w:rPr>
            </w:pPr>
            <w:r>
              <w:rPr>
                <w:rFonts w:ascii="Calibri" w:hAnsi="Calibri" w:cs="Calibri"/>
                <w:b/>
                <w:bCs/>
                <w:sz w:val="22"/>
                <w:szCs w:val="22"/>
              </w:rPr>
              <w:t>C</w:t>
            </w:r>
            <w:r w:rsidRPr="00DD01A3">
              <w:rPr>
                <w:rFonts w:ascii="Calibri" w:hAnsi="Calibri" w:cs="Calibri"/>
                <w:b/>
                <w:bCs/>
                <w:sz w:val="22"/>
                <w:szCs w:val="22"/>
              </w:rPr>
              <w:t>onsultant Profile</w:t>
            </w:r>
          </w:p>
        </w:tc>
        <w:tc>
          <w:tcPr>
            <w:tcW w:w="2040" w:type="dxa"/>
            <w:tcBorders>
              <w:top w:val="single" w:sz="4" w:space="0" w:color="auto"/>
              <w:left w:val="nil"/>
              <w:bottom w:val="single" w:sz="4" w:space="0" w:color="auto"/>
              <w:right w:val="single" w:sz="4" w:space="0" w:color="auto"/>
            </w:tcBorders>
            <w:shd w:val="solid" w:color="A6A6A6" w:themeColor="background1" w:themeShade="A6" w:fill="7F7F7F" w:themeFill="text1" w:themeFillTint="80"/>
            <w:vAlign w:val="center"/>
          </w:tcPr>
          <w:p w14:paraId="40E94445" w14:textId="77777777" w:rsidR="004273A9" w:rsidRPr="00DD01A3" w:rsidRDefault="004273A9" w:rsidP="009E5833">
            <w:pPr>
              <w:jc w:val="center"/>
              <w:rPr>
                <w:rFonts w:ascii="Calibri" w:hAnsi="Calibri" w:cs="Calibri"/>
                <w:b/>
                <w:bCs/>
                <w:sz w:val="22"/>
                <w:szCs w:val="22"/>
              </w:rPr>
            </w:pPr>
            <w:r w:rsidRPr="00DD01A3">
              <w:rPr>
                <w:rFonts w:ascii="Calibri" w:hAnsi="Calibri" w:cs="Calibri"/>
                <w:b/>
                <w:bCs/>
                <w:sz w:val="22"/>
                <w:szCs w:val="22"/>
              </w:rPr>
              <w:t>On - site Daily Cost (Currency)</w:t>
            </w:r>
          </w:p>
        </w:tc>
        <w:tc>
          <w:tcPr>
            <w:tcW w:w="2040" w:type="dxa"/>
            <w:tcBorders>
              <w:top w:val="single" w:sz="4" w:space="0" w:color="auto"/>
              <w:left w:val="nil"/>
              <w:bottom w:val="single" w:sz="4" w:space="0" w:color="auto"/>
              <w:right w:val="single" w:sz="4" w:space="0" w:color="auto"/>
            </w:tcBorders>
            <w:shd w:val="solid" w:color="A6A6A6" w:themeColor="background1" w:themeShade="A6" w:fill="7F7F7F" w:themeFill="text1" w:themeFillTint="80"/>
            <w:vAlign w:val="center"/>
          </w:tcPr>
          <w:p w14:paraId="40E94446" w14:textId="77777777" w:rsidR="004273A9" w:rsidRPr="00DD01A3" w:rsidRDefault="004273A9" w:rsidP="009E5833">
            <w:pPr>
              <w:jc w:val="center"/>
              <w:rPr>
                <w:rFonts w:ascii="Calibri" w:hAnsi="Calibri" w:cs="Calibri"/>
                <w:b/>
                <w:bCs/>
                <w:sz w:val="22"/>
                <w:szCs w:val="22"/>
              </w:rPr>
            </w:pPr>
            <w:r w:rsidRPr="00DD01A3">
              <w:rPr>
                <w:rFonts w:ascii="Calibri" w:hAnsi="Calibri" w:cs="Calibri"/>
                <w:b/>
                <w:bCs/>
                <w:sz w:val="22"/>
                <w:szCs w:val="22"/>
              </w:rPr>
              <w:t>Off - Site Daily Cost (Currency)</w:t>
            </w:r>
          </w:p>
        </w:tc>
        <w:tc>
          <w:tcPr>
            <w:tcW w:w="2040" w:type="dxa"/>
            <w:tcBorders>
              <w:top w:val="nil"/>
              <w:left w:val="nil"/>
              <w:bottom w:val="nil"/>
              <w:right w:val="single" w:sz="4" w:space="0" w:color="auto"/>
            </w:tcBorders>
            <w:shd w:val="solid" w:color="A6A6A6" w:themeColor="background1" w:themeShade="A6" w:fill="7F7F7F" w:themeFill="text1" w:themeFillTint="80"/>
            <w:vAlign w:val="center"/>
          </w:tcPr>
          <w:p w14:paraId="40E94447" w14:textId="77777777" w:rsidR="004273A9" w:rsidRPr="00DD01A3" w:rsidRDefault="004273A9" w:rsidP="009E5833">
            <w:pPr>
              <w:jc w:val="center"/>
              <w:rPr>
                <w:rFonts w:ascii="Calibri" w:hAnsi="Calibri" w:cs="Calibri"/>
                <w:b/>
                <w:bCs/>
                <w:sz w:val="22"/>
                <w:szCs w:val="22"/>
              </w:rPr>
            </w:pPr>
            <w:r w:rsidRPr="00DD01A3">
              <w:rPr>
                <w:rFonts w:ascii="Calibri" w:hAnsi="Calibri" w:cs="Calibri"/>
                <w:b/>
                <w:bCs/>
                <w:sz w:val="22"/>
                <w:szCs w:val="22"/>
              </w:rPr>
              <w:t>Lead Time</w:t>
            </w:r>
          </w:p>
          <w:p w14:paraId="40E94448" w14:textId="77777777" w:rsidR="004273A9" w:rsidRPr="00DD01A3" w:rsidRDefault="004273A9" w:rsidP="009E5833">
            <w:pPr>
              <w:jc w:val="center"/>
              <w:rPr>
                <w:rFonts w:ascii="Calibri" w:hAnsi="Calibri" w:cs="Calibri"/>
                <w:b/>
                <w:bCs/>
                <w:sz w:val="22"/>
                <w:szCs w:val="22"/>
              </w:rPr>
            </w:pPr>
            <w:r w:rsidRPr="00DD01A3">
              <w:rPr>
                <w:rFonts w:ascii="Calibri" w:hAnsi="Calibri" w:cs="Calibri"/>
                <w:b/>
                <w:bCs/>
                <w:sz w:val="22"/>
                <w:szCs w:val="22"/>
              </w:rPr>
              <w:t>(Weeks)</w:t>
            </w:r>
          </w:p>
        </w:tc>
      </w:tr>
      <w:tr w:rsidR="004273A9" w:rsidRPr="00AF2BBB" w14:paraId="40E9444E" w14:textId="77777777" w:rsidTr="009E5833">
        <w:trPr>
          <w:trHeight w:val="321"/>
        </w:trPr>
        <w:tc>
          <w:tcPr>
            <w:tcW w:w="7936" w:type="dxa"/>
            <w:tcBorders>
              <w:top w:val="nil"/>
              <w:left w:val="single" w:sz="4" w:space="0" w:color="auto"/>
              <w:bottom w:val="single" w:sz="4" w:space="0" w:color="auto"/>
              <w:right w:val="single" w:sz="4" w:space="0" w:color="auto"/>
            </w:tcBorders>
            <w:shd w:val="clear" w:color="auto" w:fill="auto"/>
            <w:vAlign w:val="center"/>
          </w:tcPr>
          <w:p w14:paraId="40E9444A" w14:textId="77777777" w:rsidR="004273A9" w:rsidRPr="00AF2BBB" w:rsidRDefault="004273A9" w:rsidP="009E5833">
            <w:pPr>
              <w:rPr>
                <w:rFonts w:ascii="Arial" w:hAnsi="Arial" w:cs="Arial"/>
              </w:rPr>
            </w:pPr>
          </w:p>
        </w:tc>
        <w:tc>
          <w:tcPr>
            <w:tcW w:w="2040" w:type="dxa"/>
            <w:tcBorders>
              <w:top w:val="nil"/>
              <w:left w:val="nil"/>
              <w:bottom w:val="single" w:sz="4" w:space="0" w:color="auto"/>
              <w:right w:val="single" w:sz="4" w:space="0" w:color="auto"/>
            </w:tcBorders>
            <w:shd w:val="clear" w:color="auto" w:fill="auto"/>
            <w:noWrap/>
            <w:vAlign w:val="bottom"/>
          </w:tcPr>
          <w:p w14:paraId="40E9444B" w14:textId="77777777" w:rsidR="004273A9" w:rsidRPr="00AF2BBB" w:rsidRDefault="004273A9" w:rsidP="009E5833">
            <w:pPr>
              <w:jc w:val="right"/>
              <w:rPr>
                <w:rFonts w:ascii="Calibri" w:hAnsi="Calibri" w:cs="Calibri"/>
                <w:color w:val="000000"/>
                <w:sz w:val="22"/>
                <w:szCs w:val="22"/>
              </w:rPr>
            </w:pPr>
          </w:p>
        </w:tc>
        <w:tc>
          <w:tcPr>
            <w:tcW w:w="2040" w:type="dxa"/>
            <w:tcBorders>
              <w:top w:val="nil"/>
              <w:left w:val="nil"/>
              <w:bottom w:val="single" w:sz="4" w:space="0" w:color="auto"/>
              <w:right w:val="single" w:sz="4" w:space="0" w:color="auto"/>
            </w:tcBorders>
            <w:shd w:val="clear" w:color="auto" w:fill="auto"/>
            <w:noWrap/>
            <w:vAlign w:val="bottom"/>
          </w:tcPr>
          <w:p w14:paraId="40E9444C" w14:textId="77777777" w:rsidR="004273A9" w:rsidRPr="00AF2BBB" w:rsidRDefault="004273A9" w:rsidP="009E5833">
            <w:pPr>
              <w:jc w:val="right"/>
              <w:rPr>
                <w:rFonts w:ascii="Calibri" w:hAnsi="Calibri" w:cs="Calibri"/>
                <w:color w:val="000000"/>
                <w:sz w:val="22"/>
                <w:szCs w:val="22"/>
              </w:rPr>
            </w:pP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40E9444D" w14:textId="77777777" w:rsidR="004273A9" w:rsidRPr="00AF2BBB" w:rsidRDefault="004273A9" w:rsidP="009E5833">
            <w:pPr>
              <w:rPr>
                <w:rFonts w:ascii="Calibri" w:hAnsi="Calibri" w:cs="Calibri"/>
                <w:color w:val="000000"/>
                <w:sz w:val="22"/>
                <w:szCs w:val="22"/>
              </w:rPr>
            </w:pPr>
          </w:p>
        </w:tc>
      </w:tr>
      <w:tr w:rsidR="004273A9" w:rsidRPr="00AF2BBB" w14:paraId="40E94453" w14:textId="77777777" w:rsidTr="009E5833">
        <w:trPr>
          <w:trHeight w:val="321"/>
        </w:trPr>
        <w:tc>
          <w:tcPr>
            <w:tcW w:w="7936" w:type="dxa"/>
            <w:tcBorders>
              <w:top w:val="nil"/>
              <w:left w:val="single" w:sz="4" w:space="0" w:color="auto"/>
              <w:bottom w:val="single" w:sz="4" w:space="0" w:color="auto"/>
              <w:right w:val="single" w:sz="4" w:space="0" w:color="auto"/>
            </w:tcBorders>
            <w:shd w:val="clear" w:color="auto" w:fill="auto"/>
            <w:vAlign w:val="center"/>
          </w:tcPr>
          <w:p w14:paraId="40E9444F" w14:textId="77777777" w:rsidR="004273A9" w:rsidRPr="00AF2BBB" w:rsidRDefault="004273A9" w:rsidP="009E5833">
            <w:pPr>
              <w:rPr>
                <w:rFonts w:ascii="Arial" w:hAnsi="Arial" w:cs="Arial"/>
              </w:rPr>
            </w:pPr>
          </w:p>
        </w:tc>
        <w:tc>
          <w:tcPr>
            <w:tcW w:w="2040" w:type="dxa"/>
            <w:tcBorders>
              <w:top w:val="nil"/>
              <w:left w:val="nil"/>
              <w:bottom w:val="single" w:sz="4" w:space="0" w:color="auto"/>
              <w:right w:val="single" w:sz="4" w:space="0" w:color="auto"/>
            </w:tcBorders>
            <w:shd w:val="clear" w:color="auto" w:fill="auto"/>
            <w:noWrap/>
            <w:vAlign w:val="bottom"/>
          </w:tcPr>
          <w:p w14:paraId="40E94450" w14:textId="77777777" w:rsidR="004273A9" w:rsidRPr="00AF2BBB" w:rsidRDefault="004273A9" w:rsidP="009E5833">
            <w:pPr>
              <w:jc w:val="right"/>
              <w:rPr>
                <w:rFonts w:ascii="Calibri" w:hAnsi="Calibri" w:cs="Calibri"/>
                <w:color w:val="000000"/>
                <w:sz w:val="22"/>
                <w:szCs w:val="22"/>
              </w:rPr>
            </w:pPr>
          </w:p>
        </w:tc>
        <w:tc>
          <w:tcPr>
            <w:tcW w:w="2040" w:type="dxa"/>
            <w:tcBorders>
              <w:top w:val="nil"/>
              <w:left w:val="nil"/>
              <w:bottom w:val="single" w:sz="4" w:space="0" w:color="auto"/>
              <w:right w:val="single" w:sz="4" w:space="0" w:color="auto"/>
            </w:tcBorders>
            <w:shd w:val="clear" w:color="auto" w:fill="auto"/>
            <w:noWrap/>
            <w:vAlign w:val="bottom"/>
          </w:tcPr>
          <w:p w14:paraId="40E94451" w14:textId="77777777" w:rsidR="004273A9" w:rsidRPr="00AF2BBB" w:rsidRDefault="004273A9" w:rsidP="009E5833">
            <w:pPr>
              <w:jc w:val="right"/>
              <w:rPr>
                <w:rFonts w:ascii="Calibri" w:hAnsi="Calibri" w:cs="Calibri"/>
                <w:color w:val="000000"/>
                <w:sz w:val="22"/>
                <w:szCs w:val="22"/>
              </w:rPr>
            </w:pPr>
          </w:p>
        </w:tc>
        <w:tc>
          <w:tcPr>
            <w:tcW w:w="2040" w:type="dxa"/>
            <w:tcBorders>
              <w:top w:val="nil"/>
              <w:left w:val="nil"/>
              <w:bottom w:val="single" w:sz="4" w:space="0" w:color="auto"/>
              <w:right w:val="single" w:sz="4" w:space="0" w:color="auto"/>
            </w:tcBorders>
            <w:shd w:val="clear" w:color="auto" w:fill="auto"/>
            <w:noWrap/>
            <w:vAlign w:val="bottom"/>
          </w:tcPr>
          <w:p w14:paraId="40E94452" w14:textId="77777777" w:rsidR="004273A9" w:rsidRPr="00AF2BBB" w:rsidRDefault="004273A9" w:rsidP="009E5833">
            <w:pPr>
              <w:rPr>
                <w:rFonts w:ascii="Calibri" w:hAnsi="Calibri" w:cs="Calibri"/>
                <w:color w:val="000000"/>
                <w:sz w:val="22"/>
                <w:szCs w:val="22"/>
              </w:rPr>
            </w:pPr>
          </w:p>
        </w:tc>
      </w:tr>
      <w:tr w:rsidR="004273A9" w:rsidRPr="00AF2BBB" w14:paraId="40E94458" w14:textId="77777777" w:rsidTr="009E5833">
        <w:trPr>
          <w:trHeight w:val="321"/>
        </w:trPr>
        <w:tc>
          <w:tcPr>
            <w:tcW w:w="7936" w:type="dxa"/>
            <w:tcBorders>
              <w:top w:val="nil"/>
              <w:left w:val="single" w:sz="4" w:space="0" w:color="auto"/>
              <w:bottom w:val="single" w:sz="4" w:space="0" w:color="auto"/>
              <w:right w:val="single" w:sz="4" w:space="0" w:color="auto"/>
            </w:tcBorders>
            <w:shd w:val="clear" w:color="auto" w:fill="auto"/>
            <w:vAlign w:val="center"/>
          </w:tcPr>
          <w:p w14:paraId="40E94454" w14:textId="77777777" w:rsidR="004273A9" w:rsidRPr="00AF2BBB" w:rsidRDefault="004273A9" w:rsidP="009E5833">
            <w:pPr>
              <w:rPr>
                <w:rFonts w:ascii="Arial" w:hAnsi="Arial" w:cs="Arial"/>
              </w:rPr>
            </w:pPr>
          </w:p>
        </w:tc>
        <w:tc>
          <w:tcPr>
            <w:tcW w:w="2040" w:type="dxa"/>
            <w:tcBorders>
              <w:top w:val="nil"/>
              <w:left w:val="nil"/>
              <w:bottom w:val="single" w:sz="4" w:space="0" w:color="auto"/>
              <w:right w:val="single" w:sz="4" w:space="0" w:color="auto"/>
            </w:tcBorders>
            <w:shd w:val="clear" w:color="auto" w:fill="auto"/>
            <w:noWrap/>
            <w:vAlign w:val="bottom"/>
          </w:tcPr>
          <w:p w14:paraId="40E94455" w14:textId="77777777" w:rsidR="004273A9" w:rsidRPr="00AF2BBB" w:rsidRDefault="004273A9" w:rsidP="009E5833">
            <w:pPr>
              <w:jc w:val="right"/>
              <w:rPr>
                <w:rFonts w:ascii="Calibri" w:hAnsi="Calibri" w:cs="Calibri"/>
                <w:color w:val="000000"/>
                <w:sz w:val="22"/>
                <w:szCs w:val="22"/>
              </w:rPr>
            </w:pPr>
          </w:p>
        </w:tc>
        <w:tc>
          <w:tcPr>
            <w:tcW w:w="2040" w:type="dxa"/>
            <w:tcBorders>
              <w:top w:val="nil"/>
              <w:left w:val="nil"/>
              <w:bottom w:val="single" w:sz="4" w:space="0" w:color="auto"/>
              <w:right w:val="single" w:sz="4" w:space="0" w:color="auto"/>
            </w:tcBorders>
            <w:shd w:val="clear" w:color="auto" w:fill="auto"/>
            <w:noWrap/>
            <w:vAlign w:val="bottom"/>
          </w:tcPr>
          <w:p w14:paraId="40E94456" w14:textId="77777777" w:rsidR="004273A9" w:rsidRPr="00AF2BBB" w:rsidRDefault="004273A9" w:rsidP="009E5833">
            <w:pPr>
              <w:jc w:val="right"/>
              <w:rPr>
                <w:rFonts w:ascii="Calibri" w:hAnsi="Calibri" w:cs="Calibri"/>
                <w:color w:val="000000"/>
                <w:sz w:val="22"/>
                <w:szCs w:val="22"/>
              </w:rPr>
            </w:pPr>
          </w:p>
        </w:tc>
        <w:tc>
          <w:tcPr>
            <w:tcW w:w="2040" w:type="dxa"/>
            <w:tcBorders>
              <w:top w:val="nil"/>
              <w:left w:val="nil"/>
              <w:bottom w:val="single" w:sz="4" w:space="0" w:color="auto"/>
              <w:right w:val="single" w:sz="4" w:space="0" w:color="auto"/>
            </w:tcBorders>
            <w:shd w:val="clear" w:color="auto" w:fill="auto"/>
            <w:noWrap/>
            <w:vAlign w:val="bottom"/>
          </w:tcPr>
          <w:p w14:paraId="40E94457" w14:textId="77777777" w:rsidR="004273A9" w:rsidRPr="00AF2BBB" w:rsidRDefault="004273A9" w:rsidP="009E5833">
            <w:pPr>
              <w:rPr>
                <w:rFonts w:ascii="Calibri" w:hAnsi="Calibri" w:cs="Calibri"/>
                <w:color w:val="000000"/>
                <w:sz w:val="22"/>
                <w:szCs w:val="22"/>
              </w:rPr>
            </w:pPr>
          </w:p>
        </w:tc>
      </w:tr>
    </w:tbl>
    <w:p w14:paraId="40E94459" w14:textId="77777777" w:rsidR="004273A9" w:rsidRDefault="004273A9" w:rsidP="004273A9"/>
    <w:p w14:paraId="40E9445A" w14:textId="77777777" w:rsidR="004273A9" w:rsidRDefault="004273A9" w:rsidP="004273A9">
      <w:pPr>
        <w:rPr>
          <w:b/>
          <w:i/>
          <w:highlight w:val="yellow"/>
        </w:rPr>
      </w:pPr>
    </w:p>
    <w:p w14:paraId="40E9445B" w14:textId="77777777" w:rsidR="004273A9" w:rsidRPr="00E21BAD" w:rsidRDefault="004273A9" w:rsidP="00E21BAD">
      <w:pPr>
        <w:pStyle w:val="Heading1"/>
        <w:rPr>
          <w:rFonts w:ascii="Century Gothic" w:hAnsi="Century Gothic"/>
          <w:i/>
          <w:sz w:val="20"/>
          <w:highlight w:val="yellow"/>
        </w:rPr>
      </w:pPr>
      <w:bookmarkStart w:id="4" w:name="_Toc329292938"/>
      <w:bookmarkStart w:id="5" w:name="_Toc365562196"/>
      <w:r w:rsidRPr="00E21BAD">
        <w:rPr>
          <w:rFonts w:ascii="Century Gothic" w:hAnsi="Century Gothic"/>
          <w:sz w:val="20"/>
          <w:highlight w:val="yellow"/>
        </w:rPr>
        <w:t>PRODUCTS</w:t>
      </w:r>
      <w:r w:rsidR="00E21BAD" w:rsidRPr="00E21BAD">
        <w:rPr>
          <w:rFonts w:ascii="Century Gothic" w:hAnsi="Century Gothic"/>
          <w:i/>
          <w:sz w:val="20"/>
          <w:highlight w:val="yellow"/>
        </w:rPr>
        <w:t xml:space="preserve"> </w:t>
      </w:r>
      <w:r w:rsidR="00E21BAD" w:rsidRPr="002A15BD">
        <w:rPr>
          <w:rFonts w:ascii="Century Gothic" w:hAnsi="Century Gothic"/>
          <w:i/>
          <w:sz w:val="20"/>
          <w:highlight w:val="yellow"/>
        </w:rPr>
        <w:t>[DELETE IF NOT RELEVANT]</w:t>
      </w:r>
      <w:bookmarkEnd w:id="4"/>
      <w:bookmarkEnd w:id="5"/>
    </w:p>
    <w:p w14:paraId="40E9445C" w14:textId="77777777" w:rsidR="004273A9" w:rsidRDefault="004273A9" w:rsidP="004273A9"/>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1098"/>
        <w:gridCol w:w="3546"/>
        <w:gridCol w:w="993"/>
        <w:gridCol w:w="992"/>
        <w:gridCol w:w="850"/>
        <w:gridCol w:w="1276"/>
        <w:gridCol w:w="2063"/>
        <w:gridCol w:w="1056"/>
        <w:gridCol w:w="1134"/>
        <w:gridCol w:w="992"/>
      </w:tblGrid>
      <w:tr w:rsidR="004273A9" w:rsidRPr="00DD01A3" w14:paraId="40E9445E" w14:textId="77777777" w:rsidTr="009E5833">
        <w:tc>
          <w:tcPr>
            <w:tcW w:w="14000" w:type="dxa"/>
            <w:gridSpan w:val="10"/>
            <w:tcBorders>
              <w:bottom w:val="single" w:sz="4" w:space="0" w:color="auto"/>
            </w:tcBorders>
            <w:shd w:val="clear" w:color="auto" w:fill="A6A6A6" w:themeFill="background1" w:themeFillShade="A6"/>
          </w:tcPr>
          <w:p w14:paraId="40E9445D" w14:textId="77777777" w:rsidR="004273A9" w:rsidRPr="00DD01A3" w:rsidRDefault="004273A9" w:rsidP="009E5833">
            <w:pPr>
              <w:pStyle w:val="BodyText"/>
              <w:jc w:val="center"/>
              <w:rPr>
                <w:rFonts w:ascii="Century Gothic" w:hAnsi="Century Gothic" w:cs="Arial"/>
                <w:b/>
                <w:color w:val="FFFFFF" w:themeColor="background1"/>
                <w:sz w:val="20"/>
              </w:rPr>
            </w:pPr>
            <w:r w:rsidRPr="00DD01A3">
              <w:rPr>
                <w:rFonts w:ascii="Century Gothic" w:hAnsi="Century Gothic" w:cs="Arial"/>
                <w:b/>
                <w:sz w:val="20"/>
              </w:rPr>
              <w:t>Long Term Agreement No.</w:t>
            </w:r>
            <w:r w:rsidRPr="00DD01A3">
              <w:rPr>
                <w:rFonts w:ascii="Century Gothic" w:hAnsi="Century Gothic" w:cs="Arial"/>
                <w:b/>
                <w:color w:val="FFFFFF" w:themeColor="background1"/>
                <w:sz w:val="20"/>
              </w:rPr>
              <w:t xml:space="preserve"> </w:t>
            </w:r>
            <w:r w:rsidRPr="00DD01A3">
              <w:rPr>
                <w:rFonts w:ascii="Century Gothic" w:hAnsi="Century Gothic" w:cs="Arial"/>
                <w:b/>
                <w:bCs/>
                <w:i/>
                <w:sz w:val="20"/>
                <w:highlight w:val="yellow"/>
              </w:rPr>
              <w:t>YY/NO.</w:t>
            </w:r>
            <w:r w:rsidRPr="00DD01A3">
              <w:rPr>
                <w:rFonts w:ascii="Century Gothic" w:hAnsi="Century Gothic" w:cs="Arial"/>
                <w:b/>
                <w:i/>
                <w:sz w:val="20"/>
                <w:highlight w:val="yellow"/>
              </w:rPr>
              <w:t xml:space="preserve"> – VENDOR’S NAME</w:t>
            </w:r>
          </w:p>
        </w:tc>
      </w:tr>
      <w:tr w:rsidR="004273A9" w:rsidRPr="00DD01A3" w14:paraId="40E94465" w14:textId="77777777" w:rsidTr="009E5833">
        <w:trPr>
          <w:trHeight w:val="1164"/>
        </w:trPr>
        <w:tc>
          <w:tcPr>
            <w:tcW w:w="14000" w:type="dxa"/>
            <w:gridSpan w:val="10"/>
            <w:tcBorders>
              <w:bottom w:val="single" w:sz="4" w:space="0" w:color="auto"/>
            </w:tcBorders>
          </w:tcPr>
          <w:p w14:paraId="40E9445F" w14:textId="77777777" w:rsidR="004273A9" w:rsidRDefault="004273A9" w:rsidP="009E5833">
            <w:pPr>
              <w:pStyle w:val="BodyText"/>
              <w:rPr>
                <w:rFonts w:ascii="Century Gothic" w:hAnsi="Century Gothic" w:cs="Arial"/>
                <w:sz w:val="20"/>
              </w:rPr>
            </w:pPr>
          </w:p>
          <w:p w14:paraId="40E94460" w14:textId="77777777" w:rsidR="004273A9" w:rsidRPr="00DD01A3" w:rsidRDefault="004273A9" w:rsidP="009E5833">
            <w:pPr>
              <w:pStyle w:val="BodyText"/>
              <w:rPr>
                <w:rFonts w:ascii="Century Gothic" w:hAnsi="Century Gothic" w:cs="Arial"/>
                <w:sz w:val="20"/>
              </w:rPr>
            </w:pPr>
            <w:r w:rsidRPr="00DD01A3">
              <w:rPr>
                <w:rFonts w:ascii="Century Gothic" w:hAnsi="Century Gothic" w:cs="Arial"/>
                <w:sz w:val="20"/>
              </w:rPr>
              <w:t xml:space="preserve">Validity                             </w:t>
            </w:r>
            <w:r>
              <w:rPr>
                <w:rFonts w:ascii="Century Gothic" w:hAnsi="Century Gothic" w:cs="Arial"/>
                <w:sz w:val="20"/>
              </w:rPr>
              <w:t xml:space="preserve"> </w:t>
            </w:r>
            <w:r w:rsidRPr="00DD01A3">
              <w:rPr>
                <w:rFonts w:ascii="Century Gothic" w:hAnsi="Century Gothic" w:cs="Arial"/>
                <w:sz w:val="20"/>
              </w:rPr>
              <w:t xml:space="preserve"> : </w:t>
            </w:r>
            <w:r w:rsidRPr="00DD01A3">
              <w:rPr>
                <w:rFonts w:ascii="Century Gothic" w:hAnsi="Century Gothic" w:cs="Arial"/>
                <w:b/>
                <w:bCs/>
                <w:sz w:val="20"/>
              </w:rPr>
              <w:t xml:space="preserve"> </w:t>
            </w:r>
            <w:r w:rsidR="00503DF9" w:rsidRPr="00503DF9">
              <w:rPr>
                <w:rFonts w:ascii="Century Gothic" w:hAnsi="Century Gothic"/>
                <w:bCs/>
                <w:i/>
                <w:sz w:val="20"/>
              </w:rPr>
              <w:t xml:space="preserve">From </w:t>
            </w:r>
            <w:r w:rsidR="00503DF9">
              <w:rPr>
                <w:rFonts w:ascii="Century Gothic" w:hAnsi="Century Gothic"/>
                <w:bCs/>
                <w:i/>
                <w:sz w:val="20"/>
                <w:highlight w:val="yellow"/>
              </w:rPr>
              <w:t>D</w:t>
            </w:r>
            <w:r w:rsidR="00503DF9" w:rsidRPr="000E72CE">
              <w:rPr>
                <w:rFonts w:ascii="Century Gothic" w:hAnsi="Century Gothic"/>
                <w:bCs/>
                <w:i/>
                <w:sz w:val="20"/>
                <w:highlight w:val="yellow"/>
              </w:rPr>
              <w:t>D/MM/YYYY</w:t>
            </w:r>
            <w:r w:rsidR="00503DF9">
              <w:rPr>
                <w:rFonts w:ascii="Century Gothic" w:hAnsi="Century Gothic"/>
                <w:bCs/>
                <w:i/>
                <w:sz w:val="20"/>
              </w:rPr>
              <w:t xml:space="preserve"> To </w:t>
            </w:r>
            <w:r w:rsidR="00503DF9">
              <w:rPr>
                <w:rFonts w:ascii="Century Gothic" w:hAnsi="Century Gothic"/>
                <w:bCs/>
                <w:i/>
                <w:sz w:val="20"/>
                <w:highlight w:val="yellow"/>
              </w:rPr>
              <w:t xml:space="preserve"> D</w:t>
            </w:r>
            <w:r w:rsidR="00503DF9" w:rsidRPr="000E72CE">
              <w:rPr>
                <w:rFonts w:ascii="Century Gothic" w:hAnsi="Century Gothic"/>
                <w:bCs/>
                <w:i/>
                <w:sz w:val="20"/>
                <w:highlight w:val="yellow"/>
              </w:rPr>
              <w:t>D/MM/YYYY</w:t>
            </w:r>
          </w:p>
          <w:p w14:paraId="40E94461" w14:textId="77777777" w:rsidR="000138AB" w:rsidRPr="006A5BA4" w:rsidRDefault="004273A9" w:rsidP="000138AB">
            <w:pPr>
              <w:pStyle w:val="BodyText"/>
              <w:rPr>
                <w:rFonts w:ascii="Century Gothic" w:hAnsi="Century Gothic"/>
                <w:sz w:val="20"/>
                <w:shd w:val="clear" w:color="auto" w:fill="FFFF00"/>
              </w:rPr>
            </w:pPr>
            <w:bookmarkStart w:id="6" w:name="OLE_LINK17"/>
            <w:r w:rsidRPr="00DD01A3">
              <w:rPr>
                <w:rFonts w:ascii="Century Gothic" w:hAnsi="Century Gothic" w:cs="Arial"/>
                <w:sz w:val="20"/>
              </w:rPr>
              <w:t xml:space="preserve">Delivery Terms                    :  </w:t>
            </w:r>
            <w:r w:rsidR="00F919EA" w:rsidRPr="00F919EA">
              <w:rPr>
                <w:rFonts w:ascii="Century Gothic" w:hAnsi="Century Gothic"/>
                <w:sz w:val="20"/>
              </w:rPr>
              <w:t>FCA</w:t>
            </w:r>
            <w:r w:rsidR="000138AB" w:rsidRPr="006A5BA4">
              <w:rPr>
                <w:rFonts w:ascii="Century Gothic" w:hAnsi="Century Gothic"/>
                <w:sz w:val="20"/>
              </w:rPr>
              <w:t xml:space="preserve"> </w:t>
            </w:r>
            <w:r w:rsidR="000138AB" w:rsidRPr="006A5BA4">
              <w:rPr>
                <w:rFonts w:ascii="Century Gothic" w:hAnsi="Century Gothic"/>
                <w:sz w:val="20"/>
                <w:shd w:val="clear" w:color="auto" w:fill="FFFF00"/>
              </w:rPr>
              <w:t>location of departure</w:t>
            </w:r>
          </w:p>
          <w:bookmarkEnd w:id="6"/>
          <w:p w14:paraId="40E94462" w14:textId="77777777" w:rsidR="004273A9" w:rsidRPr="00DD01A3" w:rsidRDefault="004273A9" w:rsidP="009E5833">
            <w:pPr>
              <w:pStyle w:val="BodyText"/>
              <w:tabs>
                <w:tab w:val="left" w:pos="4080"/>
              </w:tabs>
              <w:rPr>
                <w:rFonts w:ascii="Century Gothic" w:hAnsi="Century Gothic" w:cs="Arial"/>
                <w:sz w:val="20"/>
              </w:rPr>
            </w:pPr>
            <w:r w:rsidRPr="00DD01A3">
              <w:rPr>
                <w:rFonts w:ascii="Century Gothic" w:hAnsi="Century Gothic" w:cs="Arial"/>
                <w:sz w:val="20"/>
              </w:rPr>
              <w:t xml:space="preserve">Payment Currency            :  </w:t>
            </w:r>
            <w:r w:rsidRPr="00DD01A3">
              <w:rPr>
                <w:rFonts w:ascii="Century Gothic" w:hAnsi="Century Gothic" w:cs="Arial"/>
                <w:i/>
                <w:sz w:val="20"/>
                <w:highlight w:val="yellow"/>
              </w:rPr>
              <w:t>CURRENCY</w:t>
            </w:r>
            <w:r w:rsidRPr="00DD01A3">
              <w:rPr>
                <w:rFonts w:ascii="Century Gothic" w:hAnsi="Century Gothic" w:cs="Arial"/>
                <w:sz w:val="20"/>
              </w:rPr>
              <w:tab/>
            </w:r>
          </w:p>
          <w:p w14:paraId="40E94463" w14:textId="77777777" w:rsidR="004273A9" w:rsidRPr="00DD01A3" w:rsidRDefault="004273A9" w:rsidP="009E5833">
            <w:pPr>
              <w:pStyle w:val="BodyText"/>
              <w:rPr>
                <w:rFonts w:ascii="Century Gothic" w:hAnsi="Century Gothic" w:cs="Arial"/>
                <w:sz w:val="20"/>
              </w:rPr>
            </w:pPr>
            <w:r w:rsidRPr="00DD01A3">
              <w:rPr>
                <w:rFonts w:ascii="Century Gothic" w:hAnsi="Century Gothic" w:cs="Arial"/>
                <w:sz w:val="20"/>
              </w:rPr>
              <w:t xml:space="preserve">Payment Terms                  :  </w:t>
            </w:r>
            <w:r>
              <w:rPr>
                <w:rFonts w:ascii="Century Gothic" w:hAnsi="Century Gothic" w:cs="Arial"/>
                <w:sz w:val="20"/>
              </w:rPr>
              <w:t>Net 30 days</w:t>
            </w:r>
          </w:p>
          <w:p w14:paraId="40E94464" w14:textId="77777777" w:rsidR="004273A9" w:rsidRPr="00DD01A3" w:rsidRDefault="004273A9" w:rsidP="009E5833">
            <w:pPr>
              <w:pStyle w:val="BodyText"/>
              <w:rPr>
                <w:rFonts w:ascii="Century Gothic" w:hAnsi="Century Gothic" w:cs="Arial"/>
                <w:sz w:val="20"/>
              </w:rPr>
            </w:pPr>
          </w:p>
        </w:tc>
      </w:tr>
      <w:tr w:rsidR="004273A9" w:rsidRPr="00DD01A3" w14:paraId="40E94472" w14:textId="77777777" w:rsidTr="00FA266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1098"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40E94466" w14:textId="77777777" w:rsidR="004273A9" w:rsidRPr="00DD01A3" w:rsidRDefault="00FA266D" w:rsidP="009E5833">
            <w:pPr>
              <w:jc w:val="center"/>
              <w:rPr>
                <w:rFonts w:ascii="Century Gothic" w:hAnsi="Century Gothic" w:cs="Arial"/>
                <w:b/>
                <w:bCs/>
                <w:lang w:val="en-GB"/>
              </w:rPr>
            </w:pPr>
            <w:r>
              <w:rPr>
                <w:rFonts w:ascii="Century Gothic" w:hAnsi="Century Gothic" w:cs="Arial"/>
                <w:b/>
                <w:bCs/>
                <w:lang w:val="en-GB"/>
              </w:rPr>
              <w:t xml:space="preserve">Atlas </w:t>
            </w:r>
            <w:r w:rsidR="004273A9" w:rsidRPr="00DD01A3">
              <w:rPr>
                <w:rFonts w:ascii="Century Gothic" w:hAnsi="Century Gothic" w:cs="Arial"/>
                <w:b/>
                <w:bCs/>
                <w:lang w:val="en-GB"/>
              </w:rPr>
              <w:t>Item ID</w:t>
            </w:r>
          </w:p>
        </w:tc>
        <w:tc>
          <w:tcPr>
            <w:tcW w:w="3546" w:type="dxa"/>
            <w:tcBorders>
              <w:top w:val="single" w:sz="4" w:space="0" w:color="auto"/>
              <w:left w:val="nil"/>
              <w:bottom w:val="single" w:sz="4" w:space="0" w:color="auto"/>
              <w:right w:val="single" w:sz="4" w:space="0" w:color="auto"/>
            </w:tcBorders>
            <w:shd w:val="clear" w:color="auto" w:fill="C0C0C0"/>
            <w:noWrap/>
            <w:vAlign w:val="center"/>
          </w:tcPr>
          <w:p w14:paraId="40E94467" w14:textId="77777777" w:rsidR="004273A9" w:rsidRPr="00DD01A3" w:rsidRDefault="004273A9" w:rsidP="009E5833">
            <w:pPr>
              <w:jc w:val="center"/>
              <w:rPr>
                <w:rFonts w:ascii="Century Gothic" w:hAnsi="Century Gothic" w:cs="Arial"/>
                <w:b/>
                <w:bCs/>
                <w:lang w:val="en-GB"/>
              </w:rPr>
            </w:pPr>
            <w:r w:rsidRPr="00DD01A3">
              <w:rPr>
                <w:rFonts w:ascii="Century Gothic" w:hAnsi="Century Gothic" w:cs="Arial"/>
                <w:b/>
                <w:bCs/>
                <w:lang w:val="en-GB"/>
              </w:rPr>
              <w:t>Description</w:t>
            </w:r>
          </w:p>
        </w:tc>
        <w:tc>
          <w:tcPr>
            <w:tcW w:w="993" w:type="dxa"/>
            <w:tcBorders>
              <w:top w:val="single" w:sz="4" w:space="0" w:color="auto"/>
              <w:left w:val="nil"/>
              <w:bottom w:val="single" w:sz="4" w:space="0" w:color="auto"/>
              <w:right w:val="single" w:sz="4" w:space="0" w:color="auto"/>
            </w:tcBorders>
            <w:shd w:val="clear" w:color="auto" w:fill="C0C0C0"/>
            <w:noWrap/>
            <w:vAlign w:val="center"/>
          </w:tcPr>
          <w:p w14:paraId="40E94468" w14:textId="77777777" w:rsidR="004273A9" w:rsidRPr="00DD01A3" w:rsidRDefault="004273A9" w:rsidP="009E5833">
            <w:pPr>
              <w:jc w:val="center"/>
              <w:rPr>
                <w:rFonts w:ascii="Century Gothic" w:hAnsi="Century Gothic" w:cs="Arial"/>
                <w:b/>
                <w:bCs/>
                <w:lang w:val="en-GB"/>
              </w:rPr>
            </w:pPr>
            <w:r w:rsidRPr="00DD01A3">
              <w:rPr>
                <w:rFonts w:ascii="Century Gothic" w:hAnsi="Century Gothic" w:cs="Arial"/>
                <w:b/>
                <w:bCs/>
                <w:lang w:val="en-GB"/>
              </w:rPr>
              <w:t xml:space="preserve">Sales </w:t>
            </w:r>
            <w:proofErr w:type="spellStart"/>
            <w:r w:rsidRPr="00DD01A3">
              <w:rPr>
                <w:rFonts w:ascii="Century Gothic" w:hAnsi="Century Gothic" w:cs="Arial"/>
                <w:b/>
                <w:bCs/>
                <w:lang w:val="en-GB"/>
              </w:rPr>
              <w:t>UoM</w:t>
            </w:r>
            <w:proofErr w:type="spellEnd"/>
          </w:p>
        </w:tc>
        <w:tc>
          <w:tcPr>
            <w:tcW w:w="992" w:type="dxa"/>
            <w:tcBorders>
              <w:top w:val="single" w:sz="4" w:space="0" w:color="auto"/>
              <w:left w:val="nil"/>
              <w:bottom w:val="single" w:sz="4" w:space="0" w:color="auto"/>
              <w:right w:val="single" w:sz="4" w:space="0" w:color="auto"/>
            </w:tcBorders>
            <w:shd w:val="clear" w:color="auto" w:fill="C0C0C0"/>
            <w:noWrap/>
            <w:vAlign w:val="center"/>
          </w:tcPr>
          <w:p w14:paraId="40E94469" w14:textId="77777777" w:rsidR="004273A9" w:rsidRPr="00DD01A3" w:rsidRDefault="004273A9" w:rsidP="009E5833">
            <w:pPr>
              <w:jc w:val="center"/>
              <w:rPr>
                <w:rFonts w:ascii="Century Gothic" w:hAnsi="Century Gothic" w:cs="Arial"/>
                <w:b/>
                <w:bCs/>
                <w:lang w:val="en-GB"/>
              </w:rPr>
            </w:pPr>
            <w:r w:rsidRPr="00DD01A3">
              <w:rPr>
                <w:rFonts w:ascii="Century Gothic" w:hAnsi="Century Gothic" w:cs="Arial"/>
                <w:b/>
                <w:bCs/>
                <w:lang w:val="en-GB"/>
              </w:rPr>
              <w:t xml:space="preserve">Primary </w:t>
            </w:r>
            <w:proofErr w:type="spellStart"/>
            <w:r w:rsidRPr="00DD01A3">
              <w:rPr>
                <w:rFonts w:ascii="Century Gothic" w:hAnsi="Century Gothic" w:cs="Arial"/>
                <w:b/>
                <w:bCs/>
                <w:lang w:val="en-GB"/>
              </w:rPr>
              <w:t>UoM</w:t>
            </w:r>
            <w:proofErr w:type="spellEnd"/>
          </w:p>
        </w:tc>
        <w:tc>
          <w:tcPr>
            <w:tcW w:w="850" w:type="dxa"/>
            <w:tcBorders>
              <w:top w:val="single" w:sz="4" w:space="0" w:color="auto"/>
              <w:left w:val="nil"/>
              <w:bottom w:val="single" w:sz="4" w:space="0" w:color="auto"/>
              <w:right w:val="single" w:sz="4" w:space="0" w:color="auto"/>
            </w:tcBorders>
            <w:shd w:val="clear" w:color="auto" w:fill="C0C0C0"/>
            <w:noWrap/>
            <w:vAlign w:val="center"/>
          </w:tcPr>
          <w:p w14:paraId="40E9446A" w14:textId="77777777" w:rsidR="004273A9" w:rsidRPr="00DD01A3" w:rsidRDefault="004273A9" w:rsidP="009E5833">
            <w:pPr>
              <w:jc w:val="center"/>
              <w:rPr>
                <w:rFonts w:ascii="Century Gothic" w:hAnsi="Century Gothic" w:cs="Arial"/>
                <w:b/>
                <w:bCs/>
                <w:lang w:val="en-GB"/>
              </w:rPr>
            </w:pPr>
            <w:r w:rsidRPr="00DD01A3">
              <w:rPr>
                <w:rFonts w:ascii="Century Gothic" w:hAnsi="Century Gothic" w:cs="Arial"/>
                <w:b/>
                <w:bCs/>
                <w:lang w:val="en-GB"/>
              </w:rPr>
              <w:t xml:space="preserve">Unit Price </w:t>
            </w:r>
            <w:r w:rsidRPr="00FA266D">
              <w:rPr>
                <w:rFonts w:ascii="Century Gothic" w:hAnsi="Century Gothic" w:cs="Arial"/>
                <w:b/>
                <w:bCs/>
                <w:highlight w:val="yellow"/>
                <w:lang w:val="en-GB"/>
              </w:rPr>
              <w:t>(currency)</w:t>
            </w:r>
          </w:p>
        </w:tc>
        <w:tc>
          <w:tcPr>
            <w:tcW w:w="1276" w:type="dxa"/>
            <w:tcBorders>
              <w:top w:val="single" w:sz="4" w:space="0" w:color="auto"/>
              <w:left w:val="nil"/>
              <w:bottom w:val="single" w:sz="4" w:space="0" w:color="auto"/>
              <w:right w:val="single" w:sz="4" w:space="0" w:color="auto"/>
            </w:tcBorders>
            <w:shd w:val="clear" w:color="auto" w:fill="C0C0C0"/>
            <w:noWrap/>
            <w:vAlign w:val="center"/>
          </w:tcPr>
          <w:p w14:paraId="40E9446B" w14:textId="77777777" w:rsidR="004273A9" w:rsidRPr="00DD01A3" w:rsidRDefault="004273A9" w:rsidP="009E5833">
            <w:pPr>
              <w:jc w:val="center"/>
              <w:rPr>
                <w:rFonts w:ascii="Century Gothic" w:hAnsi="Century Gothic" w:cs="Arial"/>
                <w:b/>
                <w:bCs/>
                <w:lang w:val="en-GB"/>
              </w:rPr>
            </w:pPr>
            <w:r w:rsidRPr="00DD01A3">
              <w:rPr>
                <w:rFonts w:ascii="Century Gothic" w:hAnsi="Century Gothic" w:cs="Arial"/>
                <w:b/>
                <w:bCs/>
                <w:lang w:val="en-GB"/>
              </w:rPr>
              <w:t>Min./</w:t>
            </w:r>
            <w:proofErr w:type="spellStart"/>
            <w:r w:rsidRPr="00DD01A3">
              <w:rPr>
                <w:rFonts w:ascii="Century Gothic" w:hAnsi="Century Gothic" w:cs="Arial"/>
                <w:b/>
                <w:bCs/>
                <w:lang w:val="en-GB"/>
              </w:rPr>
              <w:t>Mult</w:t>
            </w:r>
            <w:proofErr w:type="spellEnd"/>
            <w:r w:rsidRPr="00DD01A3">
              <w:rPr>
                <w:rFonts w:ascii="Century Gothic" w:hAnsi="Century Gothic" w:cs="Arial"/>
                <w:b/>
                <w:bCs/>
                <w:lang w:val="en-GB"/>
              </w:rPr>
              <w:t>. Quantity per Prim</w:t>
            </w:r>
            <w:r w:rsidR="00FA266D">
              <w:rPr>
                <w:rFonts w:ascii="Century Gothic" w:hAnsi="Century Gothic" w:cs="Arial"/>
                <w:b/>
                <w:bCs/>
                <w:lang w:val="en-GB"/>
              </w:rPr>
              <w:t>ary</w:t>
            </w:r>
            <w:r w:rsidRPr="00DD01A3">
              <w:rPr>
                <w:rFonts w:ascii="Century Gothic" w:hAnsi="Century Gothic" w:cs="Arial"/>
                <w:b/>
                <w:bCs/>
                <w:lang w:val="en-GB"/>
              </w:rPr>
              <w:t xml:space="preserve"> </w:t>
            </w:r>
            <w:proofErr w:type="spellStart"/>
            <w:r w:rsidRPr="00DD01A3">
              <w:rPr>
                <w:rFonts w:ascii="Century Gothic" w:hAnsi="Century Gothic" w:cs="Arial"/>
                <w:b/>
                <w:bCs/>
                <w:lang w:val="en-GB"/>
              </w:rPr>
              <w:t>UoM</w:t>
            </w:r>
            <w:proofErr w:type="spellEnd"/>
          </w:p>
        </w:tc>
        <w:tc>
          <w:tcPr>
            <w:tcW w:w="2063" w:type="dxa"/>
            <w:tcBorders>
              <w:top w:val="single" w:sz="4" w:space="0" w:color="auto"/>
              <w:left w:val="nil"/>
              <w:bottom w:val="single" w:sz="4" w:space="0" w:color="auto"/>
              <w:right w:val="single" w:sz="4" w:space="0" w:color="auto"/>
            </w:tcBorders>
            <w:shd w:val="clear" w:color="auto" w:fill="C0C0C0"/>
            <w:noWrap/>
            <w:vAlign w:val="center"/>
          </w:tcPr>
          <w:p w14:paraId="40E9446C" w14:textId="77777777" w:rsidR="004273A9" w:rsidRPr="00DD01A3" w:rsidRDefault="004273A9" w:rsidP="009E5833">
            <w:pPr>
              <w:jc w:val="center"/>
              <w:rPr>
                <w:rFonts w:ascii="Century Gothic" w:hAnsi="Century Gothic" w:cs="Arial"/>
                <w:b/>
                <w:bCs/>
                <w:lang w:val="en-GB"/>
              </w:rPr>
            </w:pPr>
            <w:r w:rsidRPr="00DD01A3">
              <w:rPr>
                <w:rFonts w:ascii="Century Gothic" w:hAnsi="Century Gothic" w:cs="Arial"/>
                <w:b/>
                <w:bCs/>
                <w:lang w:val="en-GB"/>
              </w:rPr>
              <w:t>Volume Discount</w:t>
            </w:r>
          </w:p>
          <w:p w14:paraId="40E9446D" w14:textId="77777777" w:rsidR="004273A9" w:rsidRPr="00DD01A3" w:rsidRDefault="004273A9" w:rsidP="009E5833">
            <w:pPr>
              <w:jc w:val="center"/>
              <w:rPr>
                <w:rFonts w:ascii="Century Gothic" w:hAnsi="Century Gothic" w:cs="Arial"/>
                <w:b/>
                <w:bCs/>
                <w:lang w:val="en-GB"/>
              </w:rPr>
            </w:pPr>
            <w:r w:rsidRPr="00DD01A3">
              <w:rPr>
                <w:rFonts w:ascii="Century Gothic" w:hAnsi="Century Gothic" w:cs="Arial"/>
                <w:b/>
                <w:bCs/>
                <w:lang w:val="en-GB"/>
              </w:rPr>
              <w:t>(per order/</w:t>
            </w:r>
          </w:p>
          <w:p w14:paraId="40E9446E" w14:textId="77777777" w:rsidR="004273A9" w:rsidRPr="00DD01A3" w:rsidRDefault="004273A9" w:rsidP="00FA266D">
            <w:pPr>
              <w:jc w:val="center"/>
              <w:rPr>
                <w:rFonts w:ascii="Century Gothic" w:hAnsi="Century Gothic" w:cs="Arial"/>
                <w:b/>
                <w:bCs/>
                <w:lang w:val="en-GB"/>
              </w:rPr>
            </w:pPr>
            <w:r w:rsidRPr="00DD01A3">
              <w:rPr>
                <w:rFonts w:ascii="Century Gothic" w:hAnsi="Century Gothic" w:cs="Arial"/>
                <w:b/>
                <w:bCs/>
                <w:lang w:val="en-GB"/>
              </w:rPr>
              <w:t>per Prim</w:t>
            </w:r>
            <w:r w:rsidR="00FA266D">
              <w:rPr>
                <w:rFonts w:ascii="Century Gothic" w:hAnsi="Century Gothic" w:cs="Arial"/>
                <w:b/>
                <w:bCs/>
                <w:lang w:val="en-GB"/>
              </w:rPr>
              <w:t>ary</w:t>
            </w:r>
            <w:r w:rsidRPr="00DD01A3">
              <w:rPr>
                <w:rFonts w:ascii="Century Gothic" w:hAnsi="Century Gothic" w:cs="Arial"/>
                <w:b/>
                <w:bCs/>
                <w:lang w:val="en-GB"/>
              </w:rPr>
              <w:t xml:space="preserve"> </w:t>
            </w:r>
            <w:proofErr w:type="spellStart"/>
            <w:r w:rsidRPr="00DD01A3">
              <w:rPr>
                <w:rFonts w:ascii="Century Gothic" w:hAnsi="Century Gothic" w:cs="Arial"/>
                <w:b/>
                <w:bCs/>
                <w:lang w:val="en-GB"/>
              </w:rPr>
              <w:t>UoM</w:t>
            </w:r>
            <w:proofErr w:type="spellEnd"/>
            <w:r w:rsidRPr="00DD01A3">
              <w:rPr>
                <w:rFonts w:ascii="Century Gothic" w:hAnsi="Century Gothic" w:cs="Arial"/>
                <w:b/>
                <w:bCs/>
                <w:lang w:val="en-GB"/>
              </w:rPr>
              <w:t>)</w:t>
            </w:r>
          </w:p>
        </w:tc>
        <w:tc>
          <w:tcPr>
            <w:tcW w:w="1056" w:type="dxa"/>
            <w:tcBorders>
              <w:top w:val="single" w:sz="4" w:space="0" w:color="auto"/>
              <w:left w:val="nil"/>
              <w:bottom w:val="single" w:sz="4" w:space="0" w:color="auto"/>
              <w:right w:val="single" w:sz="4" w:space="0" w:color="auto"/>
            </w:tcBorders>
            <w:shd w:val="clear" w:color="auto" w:fill="C0C0C0"/>
            <w:noWrap/>
            <w:vAlign w:val="center"/>
          </w:tcPr>
          <w:p w14:paraId="40E9446F" w14:textId="77777777" w:rsidR="004273A9" w:rsidRPr="00F30A74" w:rsidRDefault="00C56275" w:rsidP="009E5833">
            <w:pPr>
              <w:jc w:val="center"/>
              <w:rPr>
                <w:rFonts w:ascii="Century Gothic" w:hAnsi="Century Gothic" w:cs="Arial"/>
                <w:b/>
                <w:bCs/>
                <w:lang w:val="en-GB"/>
              </w:rPr>
            </w:pPr>
            <w:r w:rsidRPr="00F30A74">
              <w:rPr>
                <w:rFonts w:ascii="Century Gothic" w:hAnsi="Century Gothic" w:cs="Arial"/>
                <w:b/>
                <w:bCs/>
                <w:lang w:val="en-GB"/>
              </w:rPr>
              <w:t xml:space="preserve">LTA </w:t>
            </w:r>
            <w:r w:rsidR="004273A9" w:rsidRPr="00F30A74">
              <w:rPr>
                <w:rFonts w:ascii="Century Gothic" w:hAnsi="Century Gothic" w:cs="Arial"/>
                <w:b/>
                <w:bCs/>
                <w:lang w:val="en-GB"/>
              </w:rPr>
              <w:t>Lead Time FCA (w</w:t>
            </w:r>
            <w:r w:rsidR="00FA266D">
              <w:rPr>
                <w:rFonts w:ascii="Century Gothic" w:hAnsi="Century Gothic" w:cs="Arial"/>
                <w:b/>
                <w:bCs/>
                <w:lang w:val="en-GB"/>
              </w:rPr>
              <w:t>ee</w:t>
            </w:r>
            <w:r w:rsidR="004273A9" w:rsidRPr="00F30A74">
              <w:rPr>
                <w:rFonts w:ascii="Century Gothic" w:hAnsi="Century Gothic" w:cs="Arial"/>
                <w:b/>
                <w:bCs/>
                <w:lang w:val="en-GB"/>
              </w:rPr>
              <w:t>ks)</w:t>
            </w:r>
          </w:p>
        </w:tc>
        <w:tc>
          <w:tcPr>
            <w:tcW w:w="1134" w:type="dxa"/>
            <w:tcBorders>
              <w:top w:val="single" w:sz="4" w:space="0" w:color="auto"/>
              <w:left w:val="nil"/>
              <w:bottom w:val="single" w:sz="4" w:space="0" w:color="auto"/>
              <w:right w:val="single" w:sz="4" w:space="0" w:color="auto"/>
            </w:tcBorders>
            <w:shd w:val="clear" w:color="auto" w:fill="C0C0C0"/>
            <w:noWrap/>
            <w:vAlign w:val="center"/>
          </w:tcPr>
          <w:p w14:paraId="40E94470" w14:textId="77777777" w:rsidR="004273A9" w:rsidRPr="00DD01A3" w:rsidRDefault="004273A9" w:rsidP="009E5833">
            <w:pPr>
              <w:jc w:val="center"/>
              <w:rPr>
                <w:rFonts w:ascii="Century Gothic" w:hAnsi="Century Gothic" w:cs="Arial"/>
                <w:b/>
                <w:bCs/>
                <w:lang w:val="en-GB"/>
              </w:rPr>
            </w:pPr>
            <w:r w:rsidRPr="00DD01A3">
              <w:rPr>
                <w:rFonts w:ascii="Century Gothic" w:hAnsi="Century Gothic" w:cs="Arial"/>
                <w:b/>
                <w:bCs/>
                <w:lang w:val="en-GB"/>
              </w:rPr>
              <w:t>Shelf Life (months)</w:t>
            </w:r>
          </w:p>
        </w:tc>
        <w:tc>
          <w:tcPr>
            <w:tcW w:w="992" w:type="dxa"/>
            <w:tcBorders>
              <w:top w:val="single" w:sz="4" w:space="0" w:color="auto"/>
              <w:left w:val="nil"/>
              <w:bottom w:val="single" w:sz="4" w:space="0" w:color="auto"/>
              <w:right w:val="single" w:sz="4" w:space="0" w:color="auto"/>
            </w:tcBorders>
            <w:shd w:val="clear" w:color="auto" w:fill="C0C0C0"/>
            <w:noWrap/>
            <w:vAlign w:val="center"/>
          </w:tcPr>
          <w:p w14:paraId="40E94471" w14:textId="77777777" w:rsidR="004273A9" w:rsidRPr="00DD01A3" w:rsidRDefault="004273A9" w:rsidP="009E5833">
            <w:pPr>
              <w:jc w:val="center"/>
              <w:rPr>
                <w:rFonts w:ascii="Century Gothic" w:hAnsi="Century Gothic" w:cs="Arial"/>
                <w:b/>
                <w:bCs/>
                <w:lang w:val="en-GB"/>
              </w:rPr>
            </w:pPr>
            <w:r w:rsidRPr="00DD01A3">
              <w:rPr>
                <w:rFonts w:ascii="Century Gothic" w:hAnsi="Century Gothic" w:cs="Arial"/>
                <w:b/>
                <w:bCs/>
                <w:lang w:val="en-GB"/>
              </w:rPr>
              <w:t>Country</w:t>
            </w:r>
            <w:r w:rsidR="00FA266D">
              <w:rPr>
                <w:rFonts w:ascii="Century Gothic" w:hAnsi="Century Gothic" w:cs="Arial"/>
                <w:b/>
                <w:bCs/>
                <w:lang w:val="en-GB"/>
              </w:rPr>
              <w:t xml:space="preserve"> of Origin</w:t>
            </w:r>
          </w:p>
        </w:tc>
      </w:tr>
      <w:tr w:rsidR="004273A9" w:rsidRPr="00C144CD" w14:paraId="40E9447D" w14:textId="77777777" w:rsidTr="00FA266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3" w14:textId="77777777" w:rsidR="004273A9" w:rsidRPr="00C144CD" w:rsidRDefault="004273A9" w:rsidP="009E5833">
            <w:pPr>
              <w:rPr>
                <w:rFonts w:ascii="Arial" w:hAnsi="Arial" w:cs="Arial"/>
                <w:lang w:val="en-GB"/>
              </w:rPr>
            </w:pP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4" w14:textId="77777777" w:rsidR="004273A9" w:rsidRPr="00C144CD" w:rsidRDefault="004273A9" w:rsidP="009E5833">
            <w:pPr>
              <w:rPr>
                <w:rFonts w:ascii="Arial" w:hAnsi="Arial" w:cs="Arial"/>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5" w14:textId="77777777" w:rsidR="004273A9" w:rsidRPr="00C144CD" w:rsidRDefault="004273A9" w:rsidP="009E5833">
            <w:pPr>
              <w:jc w:val="center"/>
              <w:rPr>
                <w:rFonts w:ascii="Arial" w:hAnsi="Arial" w:cs="Arial"/>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6" w14:textId="77777777" w:rsidR="004273A9" w:rsidRPr="00C144CD" w:rsidRDefault="004273A9" w:rsidP="009E5833">
            <w:pPr>
              <w:rPr>
                <w:rFonts w:ascii="Arial" w:hAnsi="Arial" w:cs="Arial"/>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7" w14:textId="77777777" w:rsidR="004273A9" w:rsidRPr="00C144CD" w:rsidRDefault="004273A9" w:rsidP="009E5833">
            <w:pPr>
              <w:rPr>
                <w:rFonts w:ascii="Arial" w:hAnsi="Arial" w:cs="Arial"/>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8" w14:textId="77777777" w:rsidR="004273A9" w:rsidRPr="00C144CD" w:rsidRDefault="004273A9" w:rsidP="009E5833">
            <w:pPr>
              <w:jc w:val="center"/>
              <w:rPr>
                <w:rFonts w:ascii="Arial" w:hAnsi="Arial" w:cs="Arial"/>
                <w:lang w:val="en-GB"/>
              </w:rPr>
            </w:pPr>
          </w:p>
        </w:tc>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9" w14:textId="77777777" w:rsidR="004273A9" w:rsidRPr="00C144CD" w:rsidRDefault="004273A9" w:rsidP="009E5833">
            <w:pPr>
              <w:rPr>
                <w:rFonts w:ascii="Arial" w:hAnsi="Arial" w:cs="Arial"/>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A" w14:textId="77777777" w:rsidR="004273A9" w:rsidRPr="00F30A74" w:rsidRDefault="004273A9" w:rsidP="009E5833">
            <w:pPr>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B" w14:textId="77777777" w:rsidR="004273A9" w:rsidRPr="00C144CD" w:rsidRDefault="004273A9" w:rsidP="009E5833">
            <w:pPr>
              <w:rPr>
                <w:rFonts w:ascii="Arial" w:hAnsi="Arial" w:cs="Arial"/>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C" w14:textId="77777777" w:rsidR="004273A9" w:rsidRPr="00C144CD" w:rsidRDefault="004273A9" w:rsidP="009E5833">
            <w:pPr>
              <w:rPr>
                <w:rFonts w:ascii="Arial" w:hAnsi="Arial" w:cs="Arial"/>
                <w:lang w:val="en-GB"/>
              </w:rPr>
            </w:pPr>
          </w:p>
        </w:tc>
      </w:tr>
      <w:tr w:rsidR="004273A9" w:rsidRPr="00C144CD" w14:paraId="40E94488" w14:textId="77777777" w:rsidTr="00FA266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E" w14:textId="77777777" w:rsidR="004273A9" w:rsidRPr="00C144CD" w:rsidRDefault="004273A9" w:rsidP="009E5833">
            <w:pPr>
              <w:rPr>
                <w:rFonts w:ascii="Arial" w:hAnsi="Arial" w:cs="Arial"/>
                <w:lang w:val="en-GB"/>
              </w:rPr>
            </w:pP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7F" w14:textId="77777777" w:rsidR="004273A9" w:rsidRPr="00C144CD" w:rsidRDefault="004273A9" w:rsidP="009E5833">
            <w:pPr>
              <w:rPr>
                <w:rFonts w:ascii="Arial" w:hAnsi="Arial" w:cs="Arial"/>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0" w14:textId="77777777" w:rsidR="004273A9" w:rsidRPr="00C144CD" w:rsidRDefault="004273A9" w:rsidP="009E5833">
            <w:pPr>
              <w:jc w:val="center"/>
              <w:rPr>
                <w:rFonts w:ascii="Arial" w:hAnsi="Arial" w:cs="Arial"/>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1" w14:textId="77777777" w:rsidR="004273A9" w:rsidRPr="00C144CD" w:rsidRDefault="004273A9" w:rsidP="009E5833">
            <w:pPr>
              <w:rPr>
                <w:rFonts w:ascii="Arial" w:hAnsi="Arial" w:cs="Arial"/>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2" w14:textId="77777777" w:rsidR="004273A9" w:rsidRPr="00C144CD" w:rsidRDefault="004273A9" w:rsidP="009E5833">
            <w:pPr>
              <w:rPr>
                <w:rFonts w:ascii="Arial" w:hAnsi="Arial" w:cs="Arial"/>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3" w14:textId="77777777" w:rsidR="004273A9" w:rsidRPr="00C144CD" w:rsidRDefault="004273A9" w:rsidP="009E5833">
            <w:pPr>
              <w:rPr>
                <w:rFonts w:ascii="Arial" w:hAnsi="Arial" w:cs="Arial"/>
                <w:lang w:val="en-GB"/>
              </w:rPr>
            </w:pPr>
          </w:p>
        </w:tc>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4" w14:textId="77777777" w:rsidR="004273A9" w:rsidRPr="00C144CD" w:rsidRDefault="004273A9" w:rsidP="009E5833">
            <w:pPr>
              <w:rPr>
                <w:rFonts w:ascii="Arial" w:hAnsi="Arial" w:cs="Arial"/>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5" w14:textId="77777777" w:rsidR="004273A9" w:rsidRPr="00F30A74" w:rsidRDefault="004273A9" w:rsidP="009E5833">
            <w:pPr>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6" w14:textId="77777777" w:rsidR="004273A9" w:rsidRPr="00C144CD" w:rsidRDefault="004273A9" w:rsidP="009E5833">
            <w:pPr>
              <w:rPr>
                <w:rFonts w:ascii="Arial" w:hAnsi="Arial" w:cs="Arial"/>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7" w14:textId="77777777" w:rsidR="004273A9" w:rsidRPr="00C144CD" w:rsidRDefault="004273A9" w:rsidP="009E5833">
            <w:pPr>
              <w:rPr>
                <w:rFonts w:ascii="Arial" w:hAnsi="Arial" w:cs="Arial"/>
                <w:lang w:val="en-GB"/>
              </w:rPr>
            </w:pPr>
          </w:p>
        </w:tc>
      </w:tr>
      <w:tr w:rsidR="004273A9" w:rsidRPr="00C144CD" w14:paraId="40E94493" w14:textId="77777777" w:rsidTr="00FA266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9" w14:textId="77777777" w:rsidR="004273A9" w:rsidRPr="00C144CD" w:rsidRDefault="004273A9" w:rsidP="009E5833">
            <w:pPr>
              <w:rPr>
                <w:rFonts w:ascii="Arial" w:hAnsi="Arial" w:cs="Arial"/>
                <w:lang w:val="en-GB"/>
              </w:rPr>
            </w:pPr>
          </w:p>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A" w14:textId="77777777" w:rsidR="004273A9" w:rsidRPr="00C144CD" w:rsidRDefault="004273A9" w:rsidP="009E5833">
            <w:pPr>
              <w:rPr>
                <w:rFonts w:ascii="Arial" w:hAnsi="Arial" w:cs="Arial"/>
                <w:lang w:val="it-IT"/>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B" w14:textId="77777777" w:rsidR="004273A9" w:rsidRPr="00C144CD" w:rsidRDefault="004273A9" w:rsidP="009E5833">
            <w:pPr>
              <w:jc w:val="center"/>
              <w:rPr>
                <w:rFonts w:ascii="Arial" w:hAnsi="Arial" w:cs="Arial"/>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C" w14:textId="77777777" w:rsidR="004273A9" w:rsidRPr="00C144CD" w:rsidRDefault="004273A9" w:rsidP="009E5833">
            <w:pPr>
              <w:rPr>
                <w:rFonts w:ascii="Arial" w:hAnsi="Arial" w:cs="Arial"/>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D" w14:textId="77777777" w:rsidR="004273A9" w:rsidRPr="00C144CD" w:rsidRDefault="004273A9" w:rsidP="009E5833">
            <w:pPr>
              <w:rPr>
                <w:rFonts w:ascii="Arial" w:hAnsi="Arial" w:cs="Arial"/>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E" w14:textId="77777777" w:rsidR="004273A9" w:rsidRPr="00C144CD" w:rsidRDefault="004273A9" w:rsidP="009E5833">
            <w:pPr>
              <w:rPr>
                <w:rFonts w:ascii="Arial" w:hAnsi="Arial" w:cs="Arial"/>
              </w:rPr>
            </w:pPr>
          </w:p>
        </w:tc>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8F" w14:textId="77777777" w:rsidR="004273A9" w:rsidRPr="00C144CD" w:rsidRDefault="004273A9" w:rsidP="009E5833">
            <w:pPr>
              <w:rPr>
                <w:rFonts w:ascii="Arial" w:hAnsi="Arial" w:cs="Arial"/>
                <w:lang w:val="en-GB"/>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90" w14:textId="77777777" w:rsidR="004273A9" w:rsidRPr="00C144CD" w:rsidRDefault="004273A9" w:rsidP="009E5833">
            <w:pPr>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91" w14:textId="77777777" w:rsidR="004273A9" w:rsidRPr="00C144CD" w:rsidRDefault="004273A9" w:rsidP="009E5833">
            <w:pPr>
              <w:rPr>
                <w:rFonts w:ascii="Arial" w:hAnsi="Arial" w:cs="Arial"/>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94492" w14:textId="77777777" w:rsidR="004273A9" w:rsidRPr="00C144CD" w:rsidRDefault="004273A9" w:rsidP="009E5833">
            <w:pPr>
              <w:rPr>
                <w:rFonts w:ascii="Arial" w:hAnsi="Arial" w:cs="Arial"/>
                <w:lang w:val="en-GB"/>
              </w:rPr>
            </w:pPr>
          </w:p>
        </w:tc>
      </w:tr>
    </w:tbl>
    <w:p w14:paraId="40E94494" w14:textId="77777777" w:rsidR="004273A9" w:rsidRPr="00EC254F" w:rsidRDefault="004273A9" w:rsidP="004273A9">
      <w:pPr>
        <w:sectPr w:rsidR="004273A9" w:rsidRPr="00EC254F" w:rsidSect="00240E67">
          <w:type w:val="continuous"/>
          <w:pgSz w:w="15840" w:h="12240" w:orient="landscape"/>
          <w:pgMar w:top="1440" w:right="1440" w:bottom="760" w:left="1276" w:header="936" w:footer="561" w:gutter="0"/>
          <w:pgNumType w:start="4"/>
          <w:cols w:space="720"/>
        </w:sectPr>
      </w:pPr>
    </w:p>
    <w:p w14:paraId="40E94495" w14:textId="77777777" w:rsidR="004273A9" w:rsidRPr="00F1078C" w:rsidRDefault="004273A9" w:rsidP="00F1078C">
      <w:pPr>
        <w:pStyle w:val="Heading1"/>
        <w:numPr>
          <w:ilvl w:val="0"/>
          <w:numId w:val="25"/>
        </w:numPr>
        <w:ind w:left="360"/>
        <w:rPr>
          <w:rFonts w:ascii="Century Gothic" w:hAnsi="Century Gothic"/>
          <w:sz w:val="20"/>
        </w:rPr>
      </w:pPr>
      <w:bookmarkStart w:id="7" w:name="_Toc329291179"/>
      <w:bookmarkStart w:id="8" w:name="_Toc329292939"/>
      <w:bookmarkStart w:id="9" w:name="_Toc365562197"/>
      <w:r w:rsidRPr="00F1078C">
        <w:rPr>
          <w:rFonts w:ascii="Century Gothic" w:hAnsi="Century Gothic"/>
          <w:sz w:val="20"/>
        </w:rPr>
        <w:lastRenderedPageBreak/>
        <w:t>OBJECTIVE</w:t>
      </w:r>
      <w:bookmarkEnd w:id="7"/>
      <w:bookmarkEnd w:id="8"/>
      <w:bookmarkEnd w:id="9"/>
    </w:p>
    <w:p w14:paraId="40E94496" w14:textId="77777777" w:rsidR="00195782" w:rsidRDefault="00195782" w:rsidP="00195782">
      <w:pPr>
        <w:pStyle w:val="BodyText"/>
        <w:tabs>
          <w:tab w:val="clear" w:pos="720"/>
          <w:tab w:val="left" w:pos="540"/>
        </w:tabs>
        <w:suppressAutoHyphens w:val="0"/>
        <w:overflowPunct/>
        <w:autoSpaceDE/>
        <w:autoSpaceDN/>
        <w:adjustRightInd/>
        <w:spacing w:line="280" w:lineRule="exact"/>
        <w:ind w:left="360"/>
        <w:textAlignment w:val="auto"/>
        <w:rPr>
          <w:rFonts w:ascii="Century Gothic" w:hAnsi="Century Gothic"/>
          <w:b/>
          <w:bCs/>
          <w:sz w:val="20"/>
        </w:rPr>
      </w:pPr>
    </w:p>
    <w:p w14:paraId="40E94497" w14:textId="77777777" w:rsidR="00B1758C" w:rsidRDefault="004273A9" w:rsidP="004273A9">
      <w:pPr>
        <w:pStyle w:val="BodyText"/>
        <w:rPr>
          <w:rFonts w:ascii="Century Gothic" w:hAnsi="Century Gothic"/>
          <w:sz w:val="20"/>
        </w:rPr>
      </w:pPr>
      <w:r>
        <w:rPr>
          <w:rFonts w:ascii="Century Gothic" w:hAnsi="Century Gothic"/>
          <w:sz w:val="20"/>
        </w:rPr>
        <w:t>This</w:t>
      </w:r>
      <w:r w:rsidRPr="00A16F16">
        <w:rPr>
          <w:rFonts w:ascii="Century Gothic" w:hAnsi="Century Gothic"/>
          <w:sz w:val="20"/>
        </w:rPr>
        <w:t xml:space="preserve"> </w:t>
      </w:r>
      <w:r>
        <w:rPr>
          <w:rFonts w:ascii="Century Gothic" w:hAnsi="Century Gothic"/>
          <w:sz w:val="20"/>
        </w:rPr>
        <w:t xml:space="preserve">non-exclusive Long Term </w:t>
      </w:r>
      <w:r w:rsidRPr="004C7CEB">
        <w:rPr>
          <w:rFonts w:ascii="Century Gothic" w:hAnsi="Century Gothic"/>
          <w:sz w:val="20"/>
        </w:rPr>
        <w:t xml:space="preserve">Agreement (hereinafter </w:t>
      </w:r>
      <w:r w:rsidR="00B1758C" w:rsidRPr="003F0EE0">
        <w:rPr>
          <w:rFonts w:ascii="Century Gothic" w:hAnsi="Century Gothic"/>
          <w:sz w:val="20"/>
        </w:rPr>
        <w:t xml:space="preserve">referred to as “the </w:t>
      </w:r>
      <w:r w:rsidRPr="003F0EE0">
        <w:rPr>
          <w:rFonts w:ascii="Century Gothic" w:hAnsi="Century Gothic"/>
          <w:sz w:val="20"/>
        </w:rPr>
        <w:t>Agreement</w:t>
      </w:r>
      <w:r w:rsidR="00B1758C" w:rsidRPr="003F0EE0">
        <w:rPr>
          <w:rFonts w:ascii="Century Gothic" w:hAnsi="Century Gothic"/>
          <w:sz w:val="20"/>
        </w:rPr>
        <w:t>”</w:t>
      </w:r>
      <w:r w:rsidRPr="003F0EE0">
        <w:rPr>
          <w:rFonts w:ascii="Century Gothic" w:hAnsi="Century Gothic"/>
          <w:sz w:val="20"/>
        </w:rPr>
        <w:t>) is</w:t>
      </w:r>
      <w:r>
        <w:rPr>
          <w:rFonts w:ascii="Century Gothic" w:hAnsi="Century Gothic"/>
          <w:sz w:val="20"/>
        </w:rPr>
        <w:t xml:space="preserve"> established </w:t>
      </w:r>
      <w:r w:rsidR="002D7A73">
        <w:rPr>
          <w:rFonts w:ascii="Century Gothic" w:hAnsi="Century Gothic"/>
          <w:sz w:val="20"/>
        </w:rPr>
        <w:t xml:space="preserve">between UNFPA and </w:t>
      </w:r>
      <w:r w:rsidR="002D7A73">
        <w:rPr>
          <w:rFonts w:ascii="Century Gothic" w:hAnsi="Century Gothic"/>
          <w:i/>
          <w:sz w:val="20"/>
          <w:highlight w:val="yellow"/>
        </w:rPr>
        <w:t>[NAME OF SUPPLIER]</w:t>
      </w:r>
      <w:r w:rsidR="002D7A73" w:rsidRPr="002D7A73">
        <w:rPr>
          <w:rFonts w:ascii="Century Gothic" w:hAnsi="Century Gothic"/>
          <w:i/>
          <w:sz w:val="20"/>
        </w:rPr>
        <w:t xml:space="preserve"> </w:t>
      </w:r>
      <w:r w:rsidR="004460EF" w:rsidRPr="003F0EE0">
        <w:rPr>
          <w:rFonts w:ascii="Century Gothic" w:hAnsi="Century Gothic"/>
          <w:sz w:val="20"/>
        </w:rPr>
        <w:t>(hereinafter referred to as “the Supplier”),</w:t>
      </w:r>
      <w:r w:rsidR="004460EF">
        <w:rPr>
          <w:rFonts w:ascii="Century Gothic" w:hAnsi="Century Gothic"/>
          <w:sz w:val="20"/>
        </w:rPr>
        <w:t xml:space="preserve"> </w:t>
      </w:r>
      <w:r w:rsidRPr="00082001">
        <w:rPr>
          <w:rFonts w:ascii="Century Gothic" w:hAnsi="Century Gothic"/>
          <w:sz w:val="20"/>
        </w:rPr>
        <w:t xml:space="preserve">to </w:t>
      </w:r>
      <w:r w:rsidR="002D7A73" w:rsidRPr="00461E92">
        <w:rPr>
          <w:rFonts w:ascii="Century Gothic" w:hAnsi="Century Gothic"/>
          <w:sz w:val="20"/>
        </w:rPr>
        <w:t>enable</w:t>
      </w:r>
      <w:r w:rsidRPr="00461E92">
        <w:rPr>
          <w:rFonts w:ascii="Century Gothic" w:hAnsi="Century Gothic"/>
          <w:sz w:val="20"/>
        </w:rPr>
        <w:t xml:space="preserve"> UNFPA</w:t>
      </w:r>
      <w:r w:rsidRPr="00082001">
        <w:rPr>
          <w:rFonts w:ascii="Century Gothic" w:hAnsi="Century Gothic"/>
          <w:sz w:val="20"/>
        </w:rPr>
        <w:t xml:space="preserve"> to </w:t>
      </w:r>
      <w:r w:rsidRPr="00ED1F23">
        <w:rPr>
          <w:rFonts w:ascii="Century Gothic" w:hAnsi="Century Gothic"/>
          <w:sz w:val="20"/>
        </w:rPr>
        <w:t xml:space="preserve">purchase </w:t>
      </w:r>
      <w:r>
        <w:rPr>
          <w:rFonts w:ascii="Century Gothic" w:hAnsi="Century Gothic"/>
          <w:i/>
          <w:sz w:val="20"/>
          <w:highlight w:val="yellow"/>
        </w:rPr>
        <w:t>[</w:t>
      </w:r>
      <w:r w:rsidRPr="00A90F6C">
        <w:rPr>
          <w:rFonts w:ascii="Century Gothic" w:hAnsi="Century Gothic"/>
          <w:i/>
          <w:sz w:val="20"/>
          <w:highlight w:val="yellow"/>
        </w:rPr>
        <w:t>DESCRIBE THE PRODUCT OR SERVICE</w:t>
      </w:r>
      <w:r>
        <w:rPr>
          <w:rFonts w:ascii="Century Gothic" w:hAnsi="Century Gothic"/>
          <w:i/>
          <w:sz w:val="20"/>
          <w:highlight w:val="yellow"/>
        </w:rPr>
        <w:t>]</w:t>
      </w:r>
      <w:r w:rsidRPr="00082001">
        <w:rPr>
          <w:rFonts w:ascii="Century Gothic" w:hAnsi="Century Gothic"/>
          <w:sz w:val="20"/>
        </w:rPr>
        <w:t xml:space="preserve"> </w:t>
      </w:r>
      <w:r w:rsidR="004460EF" w:rsidRPr="00461E92">
        <w:rPr>
          <w:rFonts w:ascii="Century Gothic" w:hAnsi="Century Gothic"/>
          <w:sz w:val="20"/>
        </w:rPr>
        <w:t xml:space="preserve">(hereinafter referred to as “the Goods”) </w:t>
      </w:r>
      <w:r w:rsidRPr="00461E92">
        <w:rPr>
          <w:rFonts w:ascii="Century Gothic" w:hAnsi="Century Gothic"/>
          <w:sz w:val="20"/>
        </w:rPr>
        <w:t xml:space="preserve">as and when required for all its regular </w:t>
      </w:r>
      <w:proofErr w:type="spellStart"/>
      <w:r w:rsidRPr="00461E92">
        <w:rPr>
          <w:rFonts w:ascii="Century Gothic" w:hAnsi="Century Gothic"/>
          <w:sz w:val="20"/>
        </w:rPr>
        <w:t>programmes</w:t>
      </w:r>
      <w:proofErr w:type="spellEnd"/>
      <w:r w:rsidRPr="00461E92">
        <w:rPr>
          <w:rFonts w:ascii="Century Gothic" w:hAnsi="Century Gothic"/>
          <w:sz w:val="20"/>
        </w:rPr>
        <w:t xml:space="preserve"> as</w:t>
      </w:r>
      <w:r w:rsidRPr="00082001">
        <w:rPr>
          <w:rFonts w:ascii="Century Gothic" w:hAnsi="Century Gothic"/>
          <w:sz w:val="20"/>
        </w:rPr>
        <w:t xml:space="preserve"> well as for </w:t>
      </w:r>
      <w:proofErr w:type="spellStart"/>
      <w:r w:rsidRPr="00082001">
        <w:rPr>
          <w:rFonts w:ascii="Century Gothic" w:hAnsi="Century Gothic"/>
          <w:sz w:val="20"/>
        </w:rPr>
        <w:t>programmes</w:t>
      </w:r>
      <w:proofErr w:type="spellEnd"/>
      <w:r w:rsidRPr="00082001">
        <w:rPr>
          <w:rFonts w:ascii="Century Gothic" w:hAnsi="Century Gothic"/>
          <w:sz w:val="20"/>
        </w:rPr>
        <w:t xml:space="preserve"> that may be funded by other institutions.</w:t>
      </w:r>
      <w:r w:rsidR="00B1758C">
        <w:rPr>
          <w:rFonts w:ascii="Century Gothic" w:hAnsi="Century Gothic"/>
          <w:sz w:val="20"/>
        </w:rPr>
        <w:t xml:space="preserve"> </w:t>
      </w:r>
    </w:p>
    <w:p w14:paraId="40E94498" w14:textId="77777777" w:rsidR="00B1758C" w:rsidRDefault="00B1758C" w:rsidP="004273A9">
      <w:pPr>
        <w:pStyle w:val="BodyText"/>
        <w:rPr>
          <w:rFonts w:ascii="Century Gothic" w:hAnsi="Century Gothic"/>
          <w:sz w:val="20"/>
        </w:rPr>
      </w:pPr>
    </w:p>
    <w:p w14:paraId="40E94499" w14:textId="77777777" w:rsidR="004273A9" w:rsidRDefault="00B1758C" w:rsidP="004273A9">
      <w:pPr>
        <w:pStyle w:val="BodyText"/>
        <w:rPr>
          <w:rFonts w:ascii="Century Gothic" w:hAnsi="Century Gothic"/>
          <w:sz w:val="20"/>
        </w:rPr>
      </w:pPr>
      <w:r>
        <w:rPr>
          <w:rFonts w:ascii="Century Gothic" w:hAnsi="Century Gothic"/>
          <w:sz w:val="20"/>
        </w:rPr>
        <w:t>T</w:t>
      </w:r>
      <w:r w:rsidR="004273A9">
        <w:rPr>
          <w:rFonts w:ascii="Century Gothic" w:hAnsi="Century Gothic"/>
          <w:sz w:val="20"/>
        </w:rPr>
        <w:t xml:space="preserve">he Supplier is NOT authorized to deliver </w:t>
      </w:r>
      <w:r w:rsidR="004273A9" w:rsidRPr="00461E92">
        <w:rPr>
          <w:rFonts w:ascii="Century Gothic" w:hAnsi="Century Gothic"/>
          <w:sz w:val="20"/>
        </w:rPr>
        <w:t xml:space="preserve">any </w:t>
      </w:r>
      <w:r w:rsidR="00AC2773" w:rsidRPr="00461E92">
        <w:rPr>
          <w:rFonts w:ascii="Century Gothic" w:hAnsi="Century Gothic"/>
          <w:sz w:val="20"/>
        </w:rPr>
        <w:t xml:space="preserve">goods and </w:t>
      </w:r>
      <w:r w:rsidR="004273A9" w:rsidRPr="00461E92">
        <w:rPr>
          <w:rFonts w:ascii="Century Gothic" w:hAnsi="Century Gothic"/>
          <w:sz w:val="20"/>
        </w:rPr>
        <w:t xml:space="preserve">services other than those specified under this Agreement.  Requests for different </w:t>
      </w:r>
      <w:r w:rsidR="00AC2773" w:rsidRPr="00461E92">
        <w:rPr>
          <w:rFonts w:ascii="Century Gothic" w:hAnsi="Century Gothic"/>
          <w:sz w:val="20"/>
        </w:rPr>
        <w:t xml:space="preserve">goods and </w:t>
      </w:r>
      <w:r w:rsidR="004273A9" w:rsidRPr="00461E92">
        <w:rPr>
          <w:rFonts w:ascii="Century Gothic" w:hAnsi="Century Gothic"/>
          <w:sz w:val="20"/>
        </w:rPr>
        <w:t>services shall come either through another Long Term Agreement or through formal methods</w:t>
      </w:r>
      <w:r w:rsidR="004273A9">
        <w:rPr>
          <w:rFonts w:ascii="Century Gothic" w:hAnsi="Century Gothic"/>
          <w:sz w:val="20"/>
        </w:rPr>
        <w:t xml:space="preserve"> of solicitation.</w:t>
      </w:r>
    </w:p>
    <w:p w14:paraId="40E9449A" w14:textId="77777777" w:rsidR="004273A9" w:rsidRDefault="004273A9" w:rsidP="004273A9">
      <w:pPr>
        <w:pStyle w:val="BodyText"/>
        <w:rPr>
          <w:rFonts w:ascii="Century Gothic" w:hAnsi="Century Gothic"/>
          <w:sz w:val="20"/>
        </w:rPr>
      </w:pPr>
    </w:p>
    <w:p w14:paraId="40E9449B" w14:textId="77777777" w:rsidR="004273A9" w:rsidRPr="00F1078C" w:rsidRDefault="004273A9" w:rsidP="00F1078C">
      <w:pPr>
        <w:pStyle w:val="Heading1"/>
        <w:numPr>
          <w:ilvl w:val="0"/>
          <w:numId w:val="25"/>
        </w:numPr>
        <w:ind w:left="360"/>
        <w:rPr>
          <w:rFonts w:ascii="Century Gothic" w:hAnsi="Century Gothic"/>
          <w:sz w:val="20"/>
        </w:rPr>
      </w:pPr>
      <w:bookmarkStart w:id="10" w:name="_Toc329291180"/>
      <w:bookmarkStart w:id="11" w:name="_Toc329292940"/>
      <w:bookmarkStart w:id="12" w:name="_Toc365562198"/>
      <w:r w:rsidRPr="00F1078C">
        <w:rPr>
          <w:rFonts w:ascii="Century Gothic" w:hAnsi="Century Gothic"/>
          <w:sz w:val="20"/>
        </w:rPr>
        <w:t>GENERAL PROVISIONS</w:t>
      </w:r>
      <w:bookmarkEnd w:id="10"/>
      <w:bookmarkEnd w:id="11"/>
      <w:bookmarkEnd w:id="12"/>
    </w:p>
    <w:p w14:paraId="40E9449C" w14:textId="77777777" w:rsidR="009E5833" w:rsidRDefault="009E5833" w:rsidP="004273A9">
      <w:pPr>
        <w:pStyle w:val="BodyText"/>
        <w:rPr>
          <w:rFonts w:ascii="Century Gothic" w:hAnsi="Century Gothic"/>
          <w:sz w:val="20"/>
        </w:rPr>
      </w:pPr>
    </w:p>
    <w:p w14:paraId="40E9449D" w14:textId="77777777" w:rsidR="004273A9" w:rsidRDefault="004273A9" w:rsidP="004273A9">
      <w:pPr>
        <w:pStyle w:val="BodyText"/>
        <w:rPr>
          <w:rFonts w:ascii="Century Gothic" w:hAnsi="Century Gothic"/>
          <w:sz w:val="20"/>
        </w:rPr>
      </w:pPr>
      <w:r>
        <w:rPr>
          <w:rFonts w:ascii="Century Gothic" w:hAnsi="Century Gothic"/>
          <w:sz w:val="20"/>
        </w:rPr>
        <w:t>This Agreement represents an offer on the part of the Supplier to provide UNFPA with the services, prices and delivery time agreed under the Terms and Conditions detailed herein for the duration of the Agreement. It does not represent a contract in itself, nor obliges UNFPA to any financial commitment whatsoever. Only Purchase Orders made pursuant to this Agreement and only for the services stipulated herein will constitute a commitment on UNFPA’s part.</w:t>
      </w:r>
    </w:p>
    <w:p w14:paraId="40E9449E" w14:textId="77777777" w:rsidR="009E5833" w:rsidRDefault="009E5833" w:rsidP="004273A9">
      <w:pPr>
        <w:pStyle w:val="BodyText"/>
        <w:rPr>
          <w:rFonts w:ascii="Century Gothic" w:hAnsi="Century Gothic"/>
          <w:sz w:val="20"/>
        </w:rPr>
      </w:pPr>
    </w:p>
    <w:p w14:paraId="40E9449F" w14:textId="77777777" w:rsidR="009E5833" w:rsidRPr="00A6425D" w:rsidRDefault="009E5833" w:rsidP="009E5833">
      <w:pPr>
        <w:pStyle w:val="BodyText"/>
        <w:rPr>
          <w:rFonts w:ascii="Century Gothic" w:hAnsi="Century Gothic"/>
          <w:sz w:val="20"/>
          <w:highlight w:val="cyan"/>
        </w:rPr>
      </w:pPr>
      <w:r w:rsidRPr="002901CF">
        <w:rPr>
          <w:rFonts w:ascii="Century Gothic" w:hAnsi="Century Gothic"/>
          <w:sz w:val="20"/>
        </w:rPr>
        <w:t xml:space="preserve">The Parties agree that the provision of services to UNFPA under this Agreement is strictly on a non-exclusive basis. </w:t>
      </w:r>
      <w:r w:rsidR="00A6425D" w:rsidRPr="002C1AB4">
        <w:rPr>
          <w:rFonts w:ascii="Century Gothic" w:hAnsi="Century Gothic"/>
          <w:sz w:val="20"/>
        </w:rPr>
        <w:t>UNFPA will not be committ</w:t>
      </w:r>
      <w:r w:rsidR="00FB3D1C" w:rsidRPr="002C1AB4">
        <w:rPr>
          <w:rFonts w:ascii="Century Gothic" w:hAnsi="Century Gothic"/>
          <w:sz w:val="20"/>
        </w:rPr>
        <w:t>ed</w:t>
      </w:r>
      <w:r w:rsidR="00A6425D" w:rsidRPr="002C1AB4">
        <w:rPr>
          <w:rFonts w:ascii="Century Gothic" w:hAnsi="Century Gothic"/>
          <w:sz w:val="20"/>
        </w:rPr>
        <w:t xml:space="preserve"> to purchase any quantity</w:t>
      </w:r>
      <w:r w:rsidR="00D2430A" w:rsidRPr="002C1AB4">
        <w:rPr>
          <w:rFonts w:ascii="Century Gothic" w:hAnsi="Century Gothic"/>
          <w:sz w:val="20"/>
        </w:rPr>
        <w:t xml:space="preserve"> </w:t>
      </w:r>
      <w:r w:rsidR="00AD0544" w:rsidRPr="002C1AB4">
        <w:rPr>
          <w:rFonts w:ascii="Century Gothic" w:hAnsi="Century Gothic"/>
          <w:sz w:val="20"/>
        </w:rPr>
        <w:t xml:space="preserve">of the </w:t>
      </w:r>
      <w:r w:rsidR="00341F66" w:rsidRPr="002C1AB4">
        <w:rPr>
          <w:rFonts w:ascii="Century Gothic" w:hAnsi="Century Gothic"/>
          <w:sz w:val="20"/>
        </w:rPr>
        <w:t>goods stated</w:t>
      </w:r>
      <w:r w:rsidR="00AD0544" w:rsidRPr="002C1AB4">
        <w:rPr>
          <w:rFonts w:ascii="Century Gothic" w:hAnsi="Century Gothic"/>
          <w:sz w:val="20"/>
        </w:rPr>
        <w:t xml:space="preserve"> </w:t>
      </w:r>
      <w:r w:rsidR="00D2430A" w:rsidRPr="002C1AB4">
        <w:rPr>
          <w:rFonts w:ascii="Century Gothic" w:hAnsi="Century Gothic"/>
          <w:sz w:val="20"/>
        </w:rPr>
        <w:t>in the Agreement</w:t>
      </w:r>
      <w:r w:rsidR="00A6425D" w:rsidRPr="002C1AB4">
        <w:rPr>
          <w:rFonts w:ascii="Century Gothic" w:hAnsi="Century Gothic"/>
          <w:sz w:val="20"/>
        </w:rPr>
        <w:t xml:space="preserve">. UNFPA shall not be liable for any cost in the event that no purchases are made under the Agreement. </w:t>
      </w:r>
      <w:r w:rsidRPr="002C1AB4">
        <w:rPr>
          <w:rFonts w:ascii="Century Gothic" w:hAnsi="Century Gothic"/>
          <w:sz w:val="20"/>
        </w:rPr>
        <w:t>Accordingly</w:t>
      </w:r>
      <w:r w:rsidRPr="002901CF">
        <w:rPr>
          <w:rFonts w:ascii="Century Gothic" w:hAnsi="Century Gothic"/>
          <w:sz w:val="20"/>
        </w:rPr>
        <w:t xml:space="preserve">, the Parties agree that UNFPA may reserve the right, at its sole discretion, to purchase or otherwise obtain the </w:t>
      </w:r>
      <w:r>
        <w:rPr>
          <w:rFonts w:ascii="Century Gothic" w:hAnsi="Century Gothic"/>
          <w:sz w:val="20"/>
        </w:rPr>
        <w:t xml:space="preserve">goods and </w:t>
      </w:r>
      <w:r w:rsidRPr="002901CF">
        <w:rPr>
          <w:rFonts w:ascii="Century Gothic" w:hAnsi="Century Gothic"/>
          <w:sz w:val="20"/>
        </w:rPr>
        <w:t xml:space="preserve">services of the same or substantially similar nature as those described herein from any source other than the Supplier at any time during the term of the Agreement. Accordingly, the Parties acknowledge and agree that UNFPA is not legally liable to the Supplier under this Agreement, and UNFPA’s liability only arises out of Purchase Orders made pursuant to this Agreement.  </w:t>
      </w:r>
    </w:p>
    <w:p w14:paraId="40E944A0" w14:textId="77777777" w:rsidR="004273A9" w:rsidRDefault="004273A9" w:rsidP="004273A9">
      <w:pPr>
        <w:pStyle w:val="BodyText"/>
        <w:rPr>
          <w:rFonts w:ascii="Century Gothic" w:hAnsi="Century Gothic"/>
          <w:sz w:val="20"/>
        </w:rPr>
      </w:pPr>
    </w:p>
    <w:p w14:paraId="40E944A1" w14:textId="77777777" w:rsidR="004273A9" w:rsidRPr="003F0EE0" w:rsidRDefault="004273A9" w:rsidP="004273A9">
      <w:pPr>
        <w:pStyle w:val="BodyText"/>
        <w:rPr>
          <w:rFonts w:ascii="Century Gothic" w:hAnsi="Century Gothic"/>
          <w:sz w:val="20"/>
        </w:rPr>
      </w:pPr>
      <w:r w:rsidRPr="003F0EE0">
        <w:rPr>
          <w:rFonts w:ascii="Century Gothic" w:hAnsi="Century Gothic"/>
          <w:sz w:val="20"/>
        </w:rPr>
        <w:t xml:space="preserve">UNFPA’s liability shall be limited to the Purchase Order only for the </w:t>
      </w:r>
      <w:r w:rsidR="002D7A73" w:rsidRPr="003F0EE0">
        <w:rPr>
          <w:rFonts w:ascii="Century Gothic" w:hAnsi="Century Gothic"/>
          <w:sz w:val="20"/>
        </w:rPr>
        <w:t xml:space="preserve">goods and </w:t>
      </w:r>
      <w:r w:rsidRPr="003F0EE0">
        <w:rPr>
          <w:rFonts w:ascii="Century Gothic" w:hAnsi="Century Gothic"/>
          <w:sz w:val="20"/>
        </w:rPr>
        <w:t>services stipulated therein and no increase in the total liability of UNFPA or in the price of the supplies will be authorize</w:t>
      </w:r>
      <w:r w:rsidR="002D7A73" w:rsidRPr="003F0EE0">
        <w:rPr>
          <w:rFonts w:ascii="Century Gothic" w:hAnsi="Century Gothic"/>
          <w:sz w:val="20"/>
        </w:rPr>
        <w:t>d</w:t>
      </w:r>
      <w:r w:rsidRPr="003F0EE0">
        <w:rPr>
          <w:rFonts w:ascii="Century Gothic" w:hAnsi="Century Gothic"/>
          <w:sz w:val="20"/>
        </w:rPr>
        <w:t xml:space="preserve"> or paid to the Supplier unless such increases have been approved by UNFPA prior to the delivery of services.</w:t>
      </w:r>
    </w:p>
    <w:p w14:paraId="40E944A2" w14:textId="77777777" w:rsidR="004273A9" w:rsidRPr="003F0EE0" w:rsidRDefault="004273A9" w:rsidP="004273A9">
      <w:pPr>
        <w:pStyle w:val="BodyText"/>
        <w:rPr>
          <w:rFonts w:ascii="Century Gothic" w:hAnsi="Century Gothic"/>
          <w:sz w:val="20"/>
        </w:rPr>
      </w:pPr>
    </w:p>
    <w:p w14:paraId="40E944A3" w14:textId="77777777" w:rsidR="004273A9" w:rsidRPr="003F0EE0" w:rsidRDefault="004273A9" w:rsidP="004273A9">
      <w:pPr>
        <w:pStyle w:val="BodyText"/>
        <w:rPr>
          <w:rFonts w:ascii="Century Gothic" w:hAnsi="Century Gothic"/>
          <w:sz w:val="20"/>
        </w:rPr>
      </w:pPr>
      <w:r w:rsidRPr="003F0EE0">
        <w:rPr>
          <w:rFonts w:ascii="Century Gothic" w:hAnsi="Century Gothic"/>
          <w:sz w:val="20"/>
        </w:rPr>
        <w:t>Purchase Orders will incorporate by reference to all of the Terms and Conditions of this Agreement including UNFPA’s General Terms and Conditions hereto attached and forming a part of this Agreement.</w:t>
      </w:r>
    </w:p>
    <w:p w14:paraId="40E944A4" w14:textId="77777777" w:rsidR="004273A9" w:rsidRPr="003F0EE0" w:rsidRDefault="004273A9" w:rsidP="004273A9">
      <w:pPr>
        <w:pStyle w:val="BodyText"/>
        <w:rPr>
          <w:rFonts w:ascii="Century Gothic" w:hAnsi="Century Gothic"/>
          <w:sz w:val="20"/>
        </w:rPr>
      </w:pPr>
    </w:p>
    <w:p w14:paraId="40E944A5" w14:textId="77777777" w:rsidR="004273A9" w:rsidRPr="003F0EE0" w:rsidRDefault="004273A9" w:rsidP="004273A9">
      <w:pPr>
        <w:pStyle w:val="BodyText"/>
        <w:rPr>
          <w:rFonts w:ascii="Century Gothic" w:hAnsi="Century Gothic"/>
          <w:sz w:val="20"/>
        </w:rPr>
      </w:pPr>
      <w:r w:rsidRPr="003F0EE0">
        <w:rPr>
          <w:rFonts w:ascii="Century Gothic" w:hAnsi="Century Gothic"/>
          <w:sz w:val="20"/>
        </w:rPr>
        <w:t>UNFPA is not obligated to purchase any minimum service quantity under this Agreement.</w:t>
      </w:r>
    </w:p>
    <w:p w14:paraId="40E944A6" w14:textId="77777777" w:rsidR="004273A9" w:rsidRPr="003F0EE0" w:rsidRDefault="004273A9" w:rsidP="004273A9">
      <w:pPr>
        <w:pStyle w:val="BodyText"/>
        <w:rPr>
          <w:rFonts w:ascii="Century Gothic" w:hAnsi="Century Gothic"/>
          <w:sz w:val="20"/>
        </w:rPr>
      </w:pPr>
    </w:p>
    <w:p w14:paraId="40E944A7" w14:textId="77777777" w:rsidR="00D35DCA" w:rsidRDefault="004273A9" w:rsidP="004273A9">
      <w:pPr>
        <w:pStyle w:val="BodyText"/>
        <w:rPr>
          <w:rFonts w:ascii="Century Gothic" w:hAnsi="Century Gothic"/>
          <w:sz w:val="20"/>
        </w:rPr>
      </w:pPr>
      <w:r w:rsidRPr="003F0EE0">
        <w:rPr>
          <w:rFonts w:ascii="Century Gothic" w:hAnsi="Century Gothic"/>
          <w:sz w:val="20"/>
        </w:rPr>
        <w:t>Any change to the terms and conditions detailed herein shall receive prior authorization from UNFPA</w:t>
      </w:r>
      <w:r w:rsidR="00F73DC6" w:rsidRPr="003F0EE0">
        <w:rPr>
          <w:rFonts w:ascii="Century Gothic" w:hAnsi="Century Gothic"/>
          <w:sz w:val="20"/>
        </w:rPr>
        <w:t xml:space="preserve"> and</w:t>
      </w:r>
      <w:r w:rsidRPr="003F0EE0">
        <w:rPr>
          <w:rFonts w:ascii="Century Gothic" w:hAnsi="Century Gothic"/>
          <w:sz w:val="20"/>
        </w:rPr>
        <w:t xml:space="preserve"> changes shall be documented in a written amendment to this Agreement.</w:t>
      </w:r>
      <w:r w:rsidR="00AB1E2C">
        <w:rPr>
          <w:rFonts w:ascii="Century Gothic" w:hAnsi="Century Gothic"/>
          <w:sz w:val="20"/>
        </w:rPr>
        <w:t xml:space="preserve"> </w:t>
      </w:r>
    </w:p>
    <w:p w14:paraId="40E944A8" w14:textId="77777777" w:rsidR="00D35DCA" w:rsidRDefault="00D35DCA" w:rsidP="004273A9">
      <w:pPr>
        <w:pStyle w:val="BodyText"/>
        <w:rPr>
          <w:rFonts w:ascii="Century Gothic" w:hAnsi="Century Gothic"/>
          <w:sz w:val="20"/>
        </w:rPr>
      </w:pPr>
    </w:p>
    <w:p w14:paraId="40E944A9" w14:textId="77777777" w:rsidR="00D35DCA" w:rsidRPr="002C1AB4" w:rsidRDefault="00D35DCA" w:rsidP="004273A9">
      <w:pPr>
        <w:pStyle w:val="BodyText"/>
        <w:rPr>
          <w:rFonts w:ascii="Century Gothic" w:hAnsi="Century Gothic"/>
          <w:sz w:val="20"/>
        </w:rPr>
      </w:pPr>
      <w:r w:rsidRPr="002C1AB4">
        <w:rPr>
          <w:rFonts w:ascii="Century Gothic" w:hAnsi="Century Gothic"/>
          <w:sz w:val="20"/>
        </w:rPr>
        <w:t xml:space="preserve">Any items which are shipped not in accordance to this Agreement or the Purchase Order(s) issued and without prior knowledge and acceptance of UNFPA, these products shall have to be replaced, including freight and re-inspection cost applicable, as well as the product re-call and destruction from destination at the Supplier’s cost. </w:t>
      </w:r>
    </w:p>
    <w:p w14:paraId="40E944AA" w14:textId="77777777" w:rsidR="00D35DCA" w:rsidRPr="002C1AB4" w:rsidRDefault="00D35DCA" w:rsidP="004273A9">
      <w:pPr>
        <w:pStyle w:val="BodyText"/>
        <w:rPr>
          <w:rFonts w:ascii="Century Gothic" w:hAnsi="Century Gothic"/>
          <w:sz w:val="20"/>
        </w:rPr>
      </w:pPr>
    </w:p>
    <w:p w14:paraId="40E944AB" w14:textId="77777777" w:rsidR="004273A9" w:rsidRPr="003F0EE0" w:rsidRDefault="00D35DCA" w:rsidP="004273A9">
      <w:pPr>
        <w:pStyle w:val="BodyText"/>
        <w:rPr>
          <w:rFonts w:ascii="Century Gothic" w:hAnsi="Century Gothic"/>
          <w:sz w:val="20"/>
        </w:rPr>
      </w:pPr>
      <w:r w:rsidRPr="002C1AB4">
        <w:rPr>
          <w:rFonts w:ascii="Century Gothic" w:hAnsi="Century Gothic"/>
          <w:sz w:val="20"/>
        </w:rPr>
        <w:lastRenderedPageBreak/>
        <w:t>S</w:t>
      </w:r>
      <w:r w:rsidR="00AB1E2C" w:rsidRPr="002C1AB4">
        <w:rPr>
          <w:rFonts w:ascii="Century Gothic" w:hAnsi="Century Gothic"/>
          <w:sz w:val="20"/>
        </w:rPr>
        <w:t>hould there be any technical re-evaluation of the products required, the Supplier may be requested to pay the technical re-evaluation cost.</w:t>
      </w:r>
    </w:p>
    <w:p w14:paraId="40E944AC" w14:textId="77777777" w:rsidR="00F73DC6" w:rsidRPr="003F0EE0" w:rsidRDefault="00F73DC6" w:rsidP="004273A9">
      <w:pPr>
        <w:pStyle w:val="BodyText"/>
        <w:rPr>
          <w:rFonts w:ascii="Century Gothic" w:hAnsi="Century Gothic"/>
          <w:sz w:val="20"/>
        </w:rPr>
      </w:pPr>
    </w:p>
    <w:p w14:paraId="40E944AD" w14:textId="77777777" w:rsidR="00F73DC6" w:rsidRDefault="00F73DC6" w:rsidP="00F73DC6">
      <w:pPr>
        <w:pStyle w:val="BodyText"/>
        <w:rPr>
          <w:rFonts w:ascii="Century Gothic" w:hAnsi="Century Gothic"/>
          <w:sz w:val="20"/>
        </w:rPr>
      </w:pPr>
      <w:r w:rsidRPr="003F0EE0">
        <w:rPr>
          <w:rFonts w:ascii="Century Gothic" w:hAnsi="Century Gothic"/>
          <w:sz w:val="20"/>
        </w:rPr>
        <w:t>The Parties shall endeavor to execute this Agreement in a spirit of mutual co-operation.</w:t>
      </w:r>
    </w:p>
    <w:p w14:paraId="40E944AE" w14:textId="77777777" w:rsidR="009E5833" w:rsidRDefault="009E5833" w:rsidP="004273A9">
      <w:pPr>
        <w:pStyle w:val="BodyText"/>
        <w:rPr>
          <w:rFonts w:ascii="Century Gothic" w:hAnsi="Century Gothic"/>
          <w:sz w:val="20"/>
        </w:rPr>
      </w:pPr>
    </w:p>
    <w:p w14:paraId="40E944AF" w14:textId="77777777" w:rsidR="004273A9" w:rsidRPr="00F01631" w:rsidRDefault="004273A9" w:rsidP="00F01631">
      <w:pPr>
        <w:pStyle w:val="Heading1"/>
        <w:numPr>
          <w:ilvl w:val="0"/>
          <w:numId w:val="25"/>
        </w:numPr>
        <w:ind w:left="360"/>
        <w:rPr>
          <w:rFonts w:ascii="Century Gothic" w:hAnsi="Century Gothic"/>
          <w:sz w:val="20"/>
        </w:rPr>
      </w:pPr>
      <w:bookmarkStart w:id="13" w:name="_Toc329291181"/>
      <w:bookmarkStart w:id="14" w:name="_Toc329292941"/>
      <w:bookmarkStart w:id="15" w:name="_Toc365562199"/>
      <w:r w:rsidRPr="00F01631">
        <w:rPr>
          <w:rFonts w:ascii="Century Gothic" w:hAnsi="Century Gothic"/>
          <w:sz w:val="20"/>
        </w:rPr>
        <w:t>VALIDITY OF THE AGREEMENT</w:t>
      </w:r>
      <w:bookmarkEnd w:id="13"/>
      <w:bookmarkEnd w:id="14"/>
      <w:bookmarkEnd w:id="15"/>
    </w:p>
    <w:p w14:paraId="40E944B0" w14:textId="77777777" w:rsidR="00BC58B4" w:rsidRDefault="00BC58B4" w:rsidP="004273A9">
      <w:pPr>
        <w:pStyle w:val="BodyText"/>
        <w:rPr>
          <w:rFonts w:ascii="Century Gothic" w:hAnsi="Century Gothic"/>
          <w:sz w:val="20"/>
        </w:rPr>
      </w:pPr>
    </w:p>
    <w:p w14:paraId="40E944B1" w14:textId="77777777" w:rsidR="00BC58B4" w:rsidRPr="00903DB4" w:rsidRDefault="00BC58B4" w:rsidP="00BC58B4">
      <w:pPr>
        <w:pStyle w:val="BodyText"/>
        <w:rPr>
          <w:rFonts w:ascii="Century Gothic" w:hAnsi="Century Gothic"/>
          <w:b/>
          <w:sz w:val="20"/>
        </w:rPr>
      </w:pPr>
      <w:r w:rsidRPr="00421DC5">
        <w:rPr>
          <w:rFonts w:ascii="Century Gothic" w:hAnsi="Century Gothic"/>
          <w:sz w:val="20"/>
        </w:rPr>
        <w:t xml:space="preserve">This Agreement shall commence on </w:t>
      </w:r>
      <w:r>
        <w:rPr>
          <w:rFonts w:ascii="Century Gothic" w:hAnsi="Century Gothic"/>
          <w:i/>
          <w:sz w:val="20"/>
          <w:highlight w:val="yellow"/>
        </w:rPr>
        <w:t>[</w:t>
      </w:r>
      <w:r w:rsidRPr="00FA4A30">
        <w:rPr>
          <w:rFonts w:ascii="Century Gothic" w:hAnsi="Century Gothic"/>
          <w:b/>
          <w:i/>
          <w:sz w:val="20"/>
          <w:highlight w:val="yellow"/>
        </w:rPr>
        <w:t>DD/MM/YYYY</w:t>
      </w:r>
      <w:r>
        <w:rPr>
          <w:rFonts w:ascii="Century Gothic" w:hAnsi="Century Gothic"/>
          <w:i/>
          <w:sz w:val="20"/>
        </w:rPr>
        <w:t>]</w:t>
      </w:r>
      <w:r>
        <w:rPr>
          <w:rFonts w:ascii="Century Gothic" w:hAnsi="Century Gothic" w:cs="Arial"/>
          <w:i/>
          <w:sz w:val="20"/>
        </w:rPr>
        <w:t>.</w:t>
      </w:r>
    </w:p>
    <w:p w14:paraId="40E944B2" w14:textId="77777777" w:rsidR="00BC58B4" w:rsidRDefault="00BC58B4" w:rsidP="004273A9">
      <w:pPr>
        <w:pStyle w:val="BodyText"/>
        <w:rPr>
          <w:rFonts w:ascii="Century Gothic" w:hAnsi="Century Gothic"/>
          <w:sz w:val="20"/>
        </w:rPr>
      </w:pPr>
    </w:p>
    <w:p w14:paraId="40E944B3" w14:textId="77777777" w:rsidR="004273A9" w:rsidRPr="00FA4A30" w:rsidRDefault="004273A9" w:rsidP="004273A9">
      <w:pPr>
        <w:pStyle w:val="BodyText"/>
        <w:rPr>
          <w:rFonts w:ascii="Century Gothic" w:hAnsi="Century Gothic" w:cs="Arial"/>
          <w:i/>
          <w:sz w:val="20"/>
        </w:rPr>
      </w:pPr>
      <w:r w:rsidRPr="0031035E">
        <w:rPr>
          <w:rFonts w:ascii="Century Gothic" w:hAnsi="Century Gothic"/>
          <w:sz w:val="20"/>
        </w:rPr>
        <w:t xml:space="preserve">This Agreement shall be valid for a period of </w:t>
      </w:r>
      <w:r w:rsidRPr="00A90F6C">
        <w:rPr>
          <w:rFonts w:ascii="Century Gothic" w:hAnsi="Century Gothic"/>
          <w:i/>
          <w:sz w:val="20"/>
        </w:rPr>
        <w:t>[</w:t>
      </w:r>
      <w:r w:rsidRPr="00FA4A30">
        <w:rPr>
          <w:rFonts w:ascii="Century Gothic" w:hAnsi="Century Gothic"/>
          <w:b/>
          <w:i/>
          <w:sz w:val="20"/>
          <w:highlight w:val="yellow"/>
        </w:rPr>
        <w:t>NUMBER OF YEARS</w:t>
      </w:r>
      <w:r w:rsidRPr="00A90F6C">
        <w:rPr>
          <w:rFonts w:ascii="Century Gothic" w:hAnsi="Century Gothic"/>
          <w:i/>
          <w:sz w:val="20"/>
        </w:rPr>
        <w:t>]</w:t>
      </w:r>
      <w:r>
        <w:rPr>
          <w:rFonts w:ascii="Century Gothic" w:hAnsi="Century Gothic"/>
          <w:sz w:val="20"/>
        </w:rPr>
        <w:t xml:space="preserve"> </w:t>
      </w:r>
      <w:r w:rsidRPr="0031035E">
        <w:rPr>
          <w:rFonts w:ascii="Century Gothic" w:hAnsi="Century Gothic"/>
          <w:sz w:val="20"/>
        </w:rPr>
        <w:t xml:space="preserve">effective from </w:t>
      </w:r>
      <w:r w:rsidR="00BC58B4">
        <w:rPr>
          <w:rFonts w:ascii="Century Gothic" w:hAnsi="Century Gothic"/>
          <w:sz w:val="20"/>
        </w:rPr>
        <w:t xml:space="preserve">commencement date </w:t>
      </w:r>
      <w:r>
        <w:rPr>
          <w:rFonts w:ascii="Century Gothic" w:hAnsi="Century Gothic"/>
          <w:i/>
          <w:sz w:val="20"/>
          <w:highlight w:val="yellow"/>
        </w:rPr>
        <w:t>[</w:t>
      </w:r>
      <w:r w:rsidRPr="00FA4A30">
        <w:rPr>
          <w:rFonts w:ascii="Century Gothic" w:hAnsi="Century Gothic"/>
          <w:b/>
          <w:i/>
          <w:sz w:val="20"/>
          <w:highlight w:val="yellow"/>
        </w:rPr>
        <w:t>DD/MM/YYYY</w:t>
      </w:r>
      <w:r w:rsidR="00BC58B4">
        <w:rPr>
          <w:rFonts w:ascii="Century Gothic" w:hAnsi="Century Gothic"/>
          <w:i/>
          <w:sz w:val="20"/>
        </w:rPr>
        <w:t xml:space="preserve"> </w:t>
      </w:r>
      <w:r w:rsidR="00BC58B4" w:rsidRPr="002C64CB">
        <w:rPr>
          <w:rFonts w:ascii="Century Gothic" w:hAnsi="Century Gothic"/>
          <w:sz w:val="20"/>
        </w:rPr>
        <w:t xml:space="preserve">and </w:t>
      </w:r>
      <w:r w:rsidRPr="002C64CB">
        <w:rPr>
          <w:rFonts w:ascii="Century Gothic" w:hAnsi="Century Gothic" w:cs="Arial"/>
          <w:sz w:val="20"/>
        </w:rPr>
        <w:t xml:space="preserve">may be extended for up to one additional year subject to the Supplier’s satisfactory performance and competitiveness of prices.  This shall be agreed upon </w:t>
      </w:r>
      <w:r w:rsidR="00BC58B4" w:rsidRPr="002C64CB">
        <w:rPr>
          <w:rFonts w:ascii="Century Gothic" w:hAnsi="Century Gothic" w:cs="Arial"/>
          <w:sz w:val="20"/>
        </w:rPr>
        <w:t xml:space="preserve">by </w:t>
      </w:r>
      <w:r w:rsidRPr="002C64CB">
        <w:rPr>
          <w:rFonts w:ascii="Century Gothic" w:hAnsi="Century Gothic" w:cs="Arial"/>
          <w:sz w:val="20"/>
        </w:rPr>
        <w:t>both parties in writing at least 30 days before the expiration of the Agreement.</w:t>
      </w:r>
      <w:r w:rsidRPr="002C64CB">
        <w:rPr>
          <w:rFonts w:ascii="Century Gothic" w:hAnsi="Century Gothic"/>
          <w:sz w:val="20"/>
        </w:rPr>
        <w:t xml:space="preserve"> </w:t>
      </w:r>
      <w:r w:rsidRPr="00FA4A30">
        <w:rPr>
          <w:rFonts w:ascii="Century Gothic" w:hAnsi="Century Gothic"/>
          <w:i/>
          <w:sz w:val="20"/>
          <w:highlight w:val="yellow"/>
        </w:rPr>
        <w:t>[PLEASE SELECT AND DELETE AS APPROPRIATE]</w:t>
      </w:r>
    </w:p>
    <w:p w14:paraId="40E944B4" w14:textId="77777777" w:rsidR="004273A9" w:rsidRPr="00FA4A30" w:rsidRDefault="004273A9" w:rsidP="004273A9">
      <w:pPr>
        <w:pStyle w:val="BodyText"/>
        <w:rPr>
          <w:rFonts w:ascii="Century Gothic" w:hAnsi="Century Gothic"/>
          <w:sz w:val="20"/>
        </w:rPr>
      </w:pPr>
    </w:p>
    <w:p w14:paraId="40E944B5" w14:textId="77777777" w:rsidR="004273A9" w:rsidRPr="00FA4A30" w:rsidRDefault="004273A9" w:rsidP="004273A9">
      <w:pPr>
        <w:pStyle w:val="BodyText"/>
        <w:rPr>
          <w:rFonts w:ascii="Century Gothic" w:hAnsi="Century Gothic"/>
          <w:sz w:val="20"/>
        </w:rPr>
      </w:pPr>
      <w:r w:rsidRPr="00FA4A30">
        <w:rPr>
          <w:rFonts w:ascii="Century Gothic" w:hAnsi="Century Gothic"/>
          <w:sz w:val="20"/>
        </w:rPr>
        <w:t>UNFPA reserves the right to discontinue this Agreement if the Supplier’s performance is not satisfactory to UNFPA.</w:t>
      </w:r>
    </w:p>
    <w:p w14:paraId="40E944B6" w14:textId="77777777" w:rsidR="004273A9" w:rsidRDefault="004273A9" w:rsidP="004273A9">
      <w:pPr>
        <w:pStyle w:val="BodyText"/>
        <w:tabs>
          <w:tab w:val="clear" w:pos="720"/>
          <w:tab w:val="left" w:pos="540"/>
        </w:tabs>
        <w:suppressAutoHyphens w:val="0"/>
        <w:overflowPunct/>
        <w:autoSpaceDE/>
        <w:autoSpaceDN/>
        <w:adjustRightInd/>
        <w:spacing w:line="280" w:lineRule="exact"/>
        <w:ind w:left="360"/>
        <w:textAlignment w:val="auto"/>
        <w:rPr>
          <w:rFonts w:ascii="Century Gothic" w:hAnsi="Century Gothic"/>
          <w:b/>
          <w:bCs/>
          <w:sz w:val="20"/>
        </w:rPr>
      </w:pPr>
    </w:p>
    <w:p w14:paraId="40E944B7" w14:textId="77777777" w:rsidR="004273A9" w:rsidRPr="00F01631" w:rsidRDefault="004273A9" w:rsidP="00F01631">
      <w:pPr>
        <w:pStyle w:val="Heading1"/>
        <w:numPr>
          <w:ilvl w:val="0"/>
          <w:numId w:val="25"/>
        </w:numPr>
        <w:ind w:left="360"/>
        <w:rPr>
          <w:rFonts w:ascii="Century Gothic" w:hAnsi="Century Gothic"/>
          <w:sz w:val="20"/>
        </w:rPr>
      </w:pPr>
      <w:bookmarkStart w:id="16" w:name="_Toc329292942"/>
      <w:bookmarkStart w:id="17" w:name="_Toc365562200"/>
      <w:r w:rsidRPr="00F01631">
        <w:rPr>
          <w:rFonts w:ascii="Century Gothic" w:hAnsi="Century Gothic"/>
          <w:sz w:val="20"/>
        </w:rPr>
        <w:t xml:space="preserve">DELIVERABLES OF THIS </w:t>
      </w:r>
      <w:r w:rsidR="00F74992" w:rsidRPr="00F01631">
        <w:rPr>
          <w:rFonts w:ascii="Century Gothic" w:hAnsi="Century Gothic"/>
          <w:sz w:val="20"/>
        </w:rPr>
        <w:t>AGREEMENT</w:t>
      </w:r>
      <w:bookmarkEnd w:id="16"/>
      <w:bookmarkEnd w:id="17"/>
    </w:p>
    <w:p w14:paraId="40E944B8" w14:textId="77777777" w:rsidR="004273A9" w:rsidRDefault="004273A9" w:rsidP="004273A9">
      <w:pPr>
        <w:pStyle w:val="BodyText"/>
        <w:ind w:left="720"/>
        <w:rPr>
          <w:rFonts w:ascii="Century Gothic" w:hAnsi="Century Gothic"/>
          <w:b/>
          <w:bCs/>
          <w:sz w:val="20"/>
        </w:rPr>
      </w:pPr>
    </w:p>
    <w:p w14:paraId="40E944B9" w14:textId="77777777" w:rsidR="004273A9" w:rsidRPr="000D6E81" w:rsidRDefault="004273A9" w:rsidP="004273A9">
      <w:pPr>
        <w:pStyle w:val="BodyText"/>
        <w:tabs>
          <w:tab w:val="clear" w:pos="720"/>
          <w:tab w:val="left" w:pos="180"/>
          <w:tab w:val="left" w:pos="810"/>
        </w:tabs>
        <w:ind w:left="90"/>
        <w:rPr>
          <w:rFonts w:ascii="Century Gothic" w:hAnsi="Century Gothic"/>
          <w:b/>
          <w:bCs/>
          <w:i/>
          <w:sz w:val="20"/>
        </w:rPr>
      </w:pPr>
      <w:r w:rsidRPr="000D6E81">
        <w:rPr>
          <w:rFonts w:ascii="Century Gothic" w:hAnsi="Century Gothic"/>
          <w:b/>
          <w:bCs/>
          <w:i/>
          <w:sz w:val="20"/>
          <w:highlight w:val="yellow"/>
        </w:rPr>
        <w:t xml:space="preserve">[PLEASE DESCRIBE THE </w:t>
      </w:r>
      <w:r>
        <w:rPr>
          <w:rFonts w:ascii="Century Gothic" w:hAnsi="Century Gothic"/>
          <w:b/>
          <w:bCs/>
          <w:i/>
          <w:sz w:val="20"/>
          <w:highlight w:val="yellow"/>
        </w:rPr>
        <w:t>PRODUCT/</w:t>
      </w:r>
      <w:r w:rsidRPr="000D6E81">
        <w:rPr>
          <w:rFonts w:ascii="Century Gothic" w:hAnsi="Century Gothic"/>
          <w:b/>
          <w:bCs/>
          <w:i/>
          <w:sz w:val="20"/>
          <w:highlight w:val="yellow"/>
        </w:rPr>
        <w:t>SERVICES OF THIS CONTRACT</w:t>
      </w:r>
      <w:r>
        <w:rPr>
          <w:rFonts w:ascii="Century Gothic" w:hAnsi="Century Gothic"/>
          <w:b/>
          <w:bCs/>
          <w:i/>
          <w:sz w:val="20"/>
          <w:highlight w:val="yellow"/>
        </w:rPr>
        <w:t>, DELETE IF NOT RELEVANT</w:t>
      </w:r>
      <w:r w:rsidRPr="000D6E81">
        <w:rPr>
          <w:rFonts w:ascii="Century Gothic" w:hAnsi="Century Gothic"/>
          <w:b/>
          <w:bCs/>
          <w:i/>
          <w:sz w:val="20"/>
          <w:highlight w:val="yellow"/>
        </w:rPr>
        <w:t>]</w:t>
      </w:r>
    </w:p>
    <w:p w14:paraId="40E944BA" w14:textId="77777777" w:rsidR="004273A9" w:rsidRPr="000D6E81" w:rsidRDefault="004273A9" w:rsidP="004273A9">
      <w:pPr>
        <w:pStyle w:val="BodyText"/>
        <w:ind w:left="720"/>
        <w:rPr>
          <w:rFonts w:ascii="Century Gothic" w:hAnsi="Century Gothic"/>
          <w:b/>
          <w:bCs/>
          <w:sz w:val="20"/>
        </w:rPr>
      </w:pPr>
    </w:p>
    <w:p w14:paraId="40E944BB" w14:textId="77777777" w:rsidR="004273A9" w:rsidRPr="00F01631" w:rsidRDefault="00BC58B4" w:rsidP="00F01631">
      <w:pPr>
        <w:pStyle w:val="Heading1"/>
        <w:numPr>
          <w:ilvl w:val="0"/>
          <w:numId w:val="25"/>
        </w:numPr>
        <w:ind w:left="360"/>
        <w:rPr>
          <w:rFonts w:ascii="Century Gothic" w:hAnsi="Century Gothic"/>
          <w:sz w:val="20"/>
        </w:rPr>
      </w:pPr>
      <w:bookmarkStart w:id="18" w:name="_Toc329292943"/>
      <w:bookmarkStart w:id="19" w:name="_Toc365562201"/>
      <w:r w:rsidRPr="00F01631">
        <w:rPr>
          <w:rFonts w:ascii="Century Gothic" w:hAnsi="Century Gothic"/>
          <w:sz w:val="20"/>
        </w:rPr>
        <w:t>AGREEMENT</w:t>
      </w:r>
      <w:r w:rsidR="004273A9" w:rsidRPr="00F01631">
        <w:rPr>
          <w:rFonts w:ascii="Century Gothic" w:hAnsi="Century Gothic"/>
          <w:sz w:val="20"/>
        </w:rPr>
        <w:t xml:space="preserve"> DOCUMENTS</w:t>
      </w:r>
      <w:bookmarkEnd w:id="18"/>
      <w:bookmarkEnd w:id="19"/>
    </w:p>
    <w:p w14:paraId="40E944BC" w14:textId="77777777" w:rsidR="00D41541" w:rsidRPr="000D6E81" w:rsidRDefault="00D41541" w:rsidP="00D41541">
      <w:pPr>
        <w:pStyle w:val="BodyText"/>
        <w:tabs>
          <w:tab w:val="clear" w:pos="720"/>
          <w:tab w:val="left" w:pos="540"/>
        </w:tabs>
        <w:suppressAutoHyphens w:val="0"/>
        <w:overflowPunct/>
        <w:autoSpaceDE/>
        <w:autoSpaceDN/>
        <w:adjustRightInd/>
        <w:spacing w:line="280" w:lineRule="exact"/>
        <w:ind w:left="360"/>
        <w:textAlignment w:val="auto"/>
        <w:rPr>
          <w:rFonts w:ascii="Century Gothic" w:hAnsi="Century Gothic"/>
          <w:b/>
          <w:bCs/>
          <w:sz w:val="20"/>
        </w:rPr>
      </w:pPr>
    </w:p>
    <w:p w14:paraId="40E944BD" w14:textId="77777777" w:rsidR="00D41541" w:rsidRPr="000D6E81" w:rsidRDefault="00D41541" w:rsidP="004273A9">
      <w:pPr>
        <w:pStyle w:val="BodyText"/>
        <w:rPr>
          <w:rFonts w:ascii="Century Gothic" w:hAnsi="Century Gothic" w:cs="Arial"/>
          <w:bCs/>
          <w:sz w:val="20"/>
        </w:rPr>
      </w:pPr>
      <w:r w:rsidRPr="00B43F12">
        <w:rPr>
          <w:rFonts w:ascii="Century Gothic" w:hAnsi="Century Gothic"/>
          <w:sz w:val="20"/>
        </w:rPr>
        <w:t>The standard UNFPA General Terms and Conditions for Contracts shall apply to this Agreement, and to subsequent Purchase Orders placed in accordance with the terms stated herein.</w:t>
      </w:r>
    </w:p>
    <w:p w14:paraId="40E944BE" w14:textId="77777777" w:rsidR="004273A9" w:rsidRPr="000D6E81" w:rsidRDefault="004273A9" w:rsidP="004273A9">
      <w:pPr>
        <w:pStyle w:val="BodyText"/>
        <w:ind w:left="142"/>
        <w:rPr>
          <w:rFonts w:ascii="Century Gothic" w:hAnsi="Century Gothic" w:cs="Arial"/>
          <w:bCs/>
          <w:sz w:val="20"/>
        </w:rPr>
      </w:pPr>
    </w:p>
    <w:p w14:paraId="40E944BF" w14:textId="77777777" w:rsidR="00CF7D0B" w:rsidRPr="00F30A74" w:rsidRDefault="00BC58B4" w:rsidP="00CF7D0B">
      <w:pPr>
        <w:pStyle w:val="BodyText"/>
        <w:rPr>
          <w:rFonts w:ascii="Century Gothic" w:hAnsi="Century Gothic"/>
          <w:bCs/>
          <w:sz w:val="20"/>
        </w:rPr>
      </w:pPr>
      <w:r>
        <w:rPr>
          <w:rFonts w:ascii="Century Gothic" w:hAnsi="Century Gothic" w:cs="Arial"/>
          <w:bCs/>
          <w:sz w:val="20"/>
        </w:rPr>
        <w:t>The Supplier and UNFPA</w:t>
      </w:r>
      <w:r w:rsidR="004273A9" w:rsidRPr="000D6E81">
        <w:rPr>
          <w:rFonts w:ascii="Century Gothic" w:hAnsi="Century Gothic" w:cs="Arial"/>
          <w:bCs/>
          <w:sz w:val="20"/>
        </w:rPr>
        <w:t xml:space="preserve"> agree to be bound by the provisions </w:t>
      </w:r>
      <w:r w:rsidR="00CF7D0B" w:rsidRPr="00F30A74">
        <w:rPr>
          <w:rFonts w:ascii="Century Gothic" w:hAnsi="Century Gothic"/>
          <w:bCs/>
          <w:sz w:val="20"/>
        </w:rPr>
        <w:t xml:space="preserve">of this Agreement, as well as the following documents, which are incorporated in Annexes: </w:t>
      </w:r>
    </w:p>
    <w:p w14:paraId="40E944C0" w14:textId="77777777" w:rsidR="00CF7D0B" w:rsidRPr="00F30A74" w:rsidRDefault="00CF7D0B" w:rsidP="00CF7D0B">
      <w:pPr>
        <w:pStyle w:val="BodyText"/>
        <w:rPr>
          <w:rFonts w:ascii="Century Gothic" w:hAnsi="Century Gothic"/>
          <w:sz w:val="20"/>
        </w:rPr>
      </w:pPr>
    </w:p>
    <w:p w14:paraId="40E944C1" w14:textId="77777777" w:rsidR="00CF7D0B" w:rsidRPr="00F30A74" w:rsidRDefault="00CF7D0B" w:rsidP="00CF7D0B">
      <w:pPr>
        <w:pStyle w:val="BodyText"/>
        <w:numPr>
          <w:ilvl w:val="0"/>
          <w:numId w:val="5"/>
        </w:numPr>
        <w:tabs>
          <w:tab w:val="clear" w:pos="720"/>
          <w:tab w:val="left" w:pos="540"/>
          <w:tab w:val="left" w:pos="1620"/>
        </w:tabs>
        <w:suppressAutoHyphens w:val="0"/>
        <w:overflowPunct/>
        <w:autoSpaceDE/>
        <w:autoSpaceDN/>
        <w:adjustRightInd/>
        <w:textAlignment w:val="auto"/>
        <w:rPr>
          <w:rFonts w:ascii="Century Gothic" w:hAnsi="Century Gothic"/>
          <w:sz w:val="20"/>
        </w:rPr>
      </w:pPr>
      <w:r w:rsidRPr="00F30A74">
        <w:rPr>
          <w:rFonts w:ascii="Century Gothic" w:hAnsi="Century Gothic"/>
          <w:sz w:val="20"/>
        </w:rPr>
        <w:t xml:space="preserve">Annex I – UNFPA General Terms and Conditions for Contracts: Contracts for the provision of goods and/or services. </w:t>
      </w:r>
    </w:p>
    <w:p w14:paraId="40E944C2" w14:textId="77777777" w:rsidR="00CF7D0B" w:rsidRPr="00F30A74" w:rsidRDefault="00CF7D0B" w:rsidP="00CF7D0B">
      <w:pPr>
        <w:pStyle w:val="BodyText"/>
        <w:numPr>
          <w:ilvl w:val="0"/>
          <w:numId w:val="5"/>
        </w:numPr>
        <w:tabs>
          <w:tab w:val="clear" w:pos="720"/>
          <w:tab w:val="left" w:pos="540"/>
          <w:tab w:val="left" w:pos="1620"/>
        </w:tabs>
        <w:suppressAutoHyphens w:val="0"/>
        <w:overflowPunct/>
        <w:autoSpaceDE/>
        <w:autoSpaceDN/>
        <w:adjustRightInd/>
        <w:textAlignment w:val="auto"/>
        <w:rPr>
          <w:rFonts w:ascii="Century Gothic" w:hAnsi="Century Gothic"/>
          <w:sz w:val="20"/>
        </w:rPr>
      </w:pPr>
      <w:r w:rsidRPr="00F30A74">
        <w:rPr>
          <w:rFonts w:ascii="Century Gothic" w:hAnsi="Century Gothic"/>
          <w:sz w:val="20"/>
        </w:rPr>
        <w:t xml:space="preserve">Annex II – </w:t>
      </w:r>
      <w:bookmarkStart w:id="20" w:name="OLE_LINK1"/>
      <w:r w:rsidRPr="00F30A74">
        <w:rPr>
          <w:rFonts w:ascii="Century Gothic" w:hAnsi="Century Gothic" w:cs="Arial"/>
          <w:bCs/>
          <w:sz w:val="20"/>
        </w:rPr>
        <w:t xml:space="preserve">[ref. </w:t>
      </w:r>
      <w:r w:rsidRPr="00F30A74">
        <w:rPr>
          <w:rFonts w:ascii="Century Gothic" w:hAnsi="Century Gothic" w:cs="Arial"/>
          <w:bCs/>
          <w:i/>
          <w:sz w:val="20"/>
          <w:highlight w:val="yellow"/>
        </w:rPr>
        <w:t>INDICATE BIDDING DOCUMENT NUMBER</w:t>
      </w:r>
      <w:r w:rsidRPr="00F30A74">
        <w:rPr>
          <w:rFonts w:ascii="Century Gothic" w:hAnsi="Century Gothic" w:cs="Arial"/>
          <w:bCs/>
          <w:sz w:val="20"/>
          <w:highlight w:val="yellow"/>
        </w:rPr>
        <w:t>]</w:t>
      </w:r>
    </w:p>
    <w:bookmarkEnd w:id="20"/>
    <w:p w14:paraId="40E944C3" w14:textId="77777777" w:rsidR="00CF7D0B" w:rsidRPr="00F30A74" w:rsidRDefault="00CF7D0B" w:rsidP="00CF7D0B">
      <w:pPr>
        <w:pStyle w:val="BodyText"/>
        <w:numPr>
          <w:ilvl w:val="0"/>
          <w:numId w:val="5"/>
        </w:numPr>
        <w:tabs>
          <w:tab w:val="clear" w:pos="720"/>
          <w:tab w:val="left" w:pos="540"/>
          <w:tab w:val="left" w:pos="1620"/>
        </w:tabs>
        <w:suppressAutoHyphens w:val="0"/>
        <w:overflowPunct/>
        <w:autoSpaceDE/>
        <w:autoSpaceDN/>
        <w:adjustRightInd/>
        <w:textAlignment w:val="auto"/>
        <w:rPr>
          <w:rFonts w:ascii="Century Gothic" w:hAnsi="Century Gothic"/>
          <w:sz w:val="20"/>
        </w:rPr>
      </w:pPr>
      <w:r w:rsidRPr="00F30A74">
        <w:rPr>
          <w:rFonts w:ascii="Century Gothic" w:hAnsi="Century Gothic"/>
          <w:sz w:val="20"/>
        </w:rPr>
        <w:t>Annex III – LTA Item List and Prices</w:t>
      </w:r>
    </w:p>
    <w:p w14:paraId="40E944C4" w14:textId="77777777" w:rsidR="00CF7D0B" w:rsidRPr="00F30A74" w:rsidRDefault="00CF7D0B" w:rsidP="00CF7D0B">
      <w:pPr>
        <w:pStyle w:val="BodyText"/>
        <w:numPr>
          <w:ilvl w:val="0"/>
          <w:numId w:val="5"/>
        </w:numPr>
        <w:tabs>
          <w:tab w:val="clear" w:pos="720"/>
          <w:tab w:val="left" w:pos="540"/>
          <w:tab w:val="left" w:pos="1620"/>
        </w:tabs>
        <w:suppressAutoHyphens w:val="0"/>
        <w:overflowPunct/>
        <w:autoSpaceDE/>
        <w:autoSpaceDN/>
        <w:adjustRightInd/>
        <w:textAlignment w:val="auto"/>
        <w:rPr>
          <w:rFonts w:ascii="Century Gothic" w:hAnsi="Century Gothic"/>
          <w:sz w:val="20"/>
        </w:rPr>
      </w:pPr>
      <w:r w:rsidRPr="00F30A74">
        <w:rPr>
          <w:rFonts w:ascii="Century Gothic" w:hAnsi="Century Gothic"/>
          <w:sz w:val="20"/>
        </w:rPr>
        <w:t>Annex IV – UN Exchange Rate for January 2012</w:t>
      </w:r>
    </w:p>
    <w:p w14:paraId="40E944C5" w14:textId="77777777" w:rsidR="00CF7D0B" w:rsidRPr="00F30A74" w:rsidRDefault="00CF7D0B" w:rsidP="00CF7D0B">
      <w:pPr>
        <w:pStyle w:val="BodyText"/>
        <w:numPr>
          <w:ilvl w:val="0"/>
          <w:numId w:val="5"/>
        </w:numPr>
        <w:tabs>
          <w:tab w:val="clear" w:pos="720"/>
          <w:tab w:val="left" w:pos="540"/>
          <w:tab w:val="left" w:pos="1620"/>
        </w:tabs>
        <w:suppressAutoHyphens w:val="0"/>
        <w:overflowPunct/>
        <w:autoSpaceDE/>
        <w:autoSpaceDN/>
        <w:adjustRightInd/>
        <w:textAlignment w:val="auto"/>
        <w:rPr>
          <w:rFonts w:ascii="Century Gothic" w:hAnsi="Century Gothic"/>
          <w:sz w:val="20"/>
        </w:rPr>
      </w:pPr>
      <w:r w:rsidRPr="00F30A74">
        <w:rPr>
          <w:rFonts w:ascii="Century Gothic" w:hAnsi="Century Gothic"/>
          <w:sz w:val="20"/>
        </w:rPr>
        <w:t xml:space="preserve">The Supplier’s bid submission to </w:t>
      </w:r>
      <w:r w:rsidRPr="00F30A74">
        <w:rPr>
          <w:rFonts w:ascii="Century Gothic" w:hAnsi="Century Gothic" w:cs="Arial"/>
          <w:bCs/>
          <w:sz w:val="20"/>
        </w:rPr>
        <w:t xml:space="preserve">[ref. </w:t>
      </w:r>
      <w:r w:rsidRPr="00F30A74">
        <w:rPr>
          <w:rFonts w:ascii="Century Gothic" w:hAnsi="Century Gothic" w:cs="Arial"/>
          <w:bCs/>
          <w:i/>
          <w:sz w:val="20"/>
          <w:highlight w:val="yellow"/>
        </w:rPr>
        <w:t>INDICATE BIDDING DOCUMENT NUMBER</w:t>
      </w:r>
      <w:r w:rsidRPr="00F30A74">
        <w:rPr>
          <w:rFonts w:ascii="Century Gothic" w:hAnsi="Century Gothic" w:cs="Arial"/>
          <w:bCs/>
          <w:sz w:val="20"/>
          <w:highlight w:val="yellow"/>
        </w:rPr>
        <w:t>]</w:t>
      </w:r>
      <w:r w:rsidRPr="00F30A74">
        <w:rPr>
          <w:rFonts w:ascii="Century Gothic" w:hAnsi="Century Gothic"/>
          <w:sz w:val="20"/>
          <w:highlight w:val="yellow"/>
        </w:rPr>
        <w:t>,</w:t>
      </w:r>
      <w:r w:rsidRPr="00F30A74">
        <w:rPr>
          <w:rFonts w:ascii="Century Gothic" w:hAnsi="Century Gothic"/>
          <w:sz w:val="20"/>
        </w:rPr>
        <w:t xml:space="preserve"> incorporated herein by this reference</w:t>
      </w:r>
    </w:p>
    <w:p w14:paraId="40E944C6" w14:textId="77777777" w:rsidR="00106F40" w:rsidRPr="00106F40" w:rsidRDefault="00106F40" w:rsidP="00CF7D0B">
      <w:pPr>
        <w:pStyle w:val="BodyText"/>
        <w:numPr>
          <w:ilvl w:val="0"/>
          <w:numId w:val="5"/>
        </w:numPr>
        <w:tabs>
          <w:tab w:val="clear" w:pos="720"/>
          <w:tab w:val="left" w:pos="540"/>
          <w:tab w:val="left" w:pos="1620"/>
        </w:tabs>
        <w:suppressAutoHyphens w:val="0"/>
        <w:overflowPunct/>
        <w:autoSpaceDE/>
        <w:autoSpaceDN/>
        <w:adjustRightInd/>
        <w:textAlignment w:val="auto"/>
        <w:rPr>
          <w:rFonts w:ascii="Century Gothic" w:hAnsi="Century Gothic"/>
          <w:sz w:val="20"/>
          <w:highlight w:val="yellow"/>
        </w:rPr>
      </w:pPr>
      <w:r w:rsidRPr="00106F40">
        <w:rPr>
          <w:rFonts w:ascii="Century Gothic" w:hAnsi="Century Gothic"/>
          <w:sz w:val="20"/>
          <w:highlight w:val="yellow"/>
        </w:rPr>
        <w:t xml:space="preserve">[Any other attachments </w:t>
      </w:r>
      <w:r>
        <w:rPr>
          <w:rFonts w:ascii="Century Gothic" w:hAnsi="Century Gothic"/>
          <w:sz w:val="20"/>
          <w:highlight w:val="yellow"/>
        </w:rPr>
        <w:t xml:space="preserve">to be mentioned here </w:t>
      </w:r>
      <w:r w:rsidRPr="00106F40">
        <w:rPr>
          <w:rFonts w:ascii="Century Gothic" w:hAnsi="Century Gothic"/>
          <w:sz w:val="20"/>
          <w:highlight w:val="yellow"/>
        </w:rPr>
        <w:t>as  appropriate]</w:t>
      </w:r>
    </w:p>
    <w:p w14:paraId="40E944C7" w14:textId="77777777" w:rsidR="00CF7D0B" w:rsidRDefault="00CF7D0B" w:rsidP="004273A9">
      <w:pPr>
        <w:pStyle w:val="BodyText"/>
        <w:rPr>
          <w:rFonts w:ascii="Century Gothic" w:hAnsi="Century Gothic" w:cs="Arial"/>
          <w:bCs/>
          <w:sz w:val="20"/>
        </w:rPr>
      </w:pPr>
    </w:p>
    <w:p w14:paraId="40E944C8" w14:textId="77777777" w:rsidR="00BC2A8B" w:rsidRPr="000D6E81" w:rsidRDefault="00BC2A8B" w:rsidP="004273A9">
      <w:pPr>
        <w:pStyle w:val="BodyText"/>
        <w:rPr>
          <w:rFonts w:ascii="Century Gothic" w:hAnsi="Century Gothic" w:cs="Arial"/>
          <w:bCs/>
          <w:sz w:val="20"/>
        </w:rPr>
      </w:pPr>
      <w:r w:rsidRPr="00F30A74">
        <w:rPr>
          <w:rFonts w:ascii="Century Gothic" w:hAnsi="Century Gothic"/>
          <w:sz w:val="20"/>
        </w:rPr>
        <w:t>This Agreement and its Annexes constitute the entire understanding between and by the Parties concerning the subject matter of the Agreement and supersedes all contemporaneous or prior representations, negotiations and understandings.</w:t>
      </w:r>
    </w:p>
    <w:p w14:paraId="40E944C9" w14:textId="77777777" w:rsidR="004273A9" w:rsidRPr="000D6E81" w:rsidRDefault="004273A9" w:rsidP="004273A9">
      <w:pPr>
        <w:pStyle w:val="BodyText"/>
        <w:rPr>
          <w:rFonts w:ascii="Century Gothic" w:hAnsi="Century Gothic"/>
          <w:sz w:val="20"/>
        </w:rPr>
      </w:pPr>
    </w:p>
    <w:p w14:paraId="40E944CA" w14:textId="77777777" w:rsidR="004273A9" w:rsidRPr="00F01631" w:rsidRDefault="004273A9" w:rsidP="00F01631">
      <w:pPr>
        <w:pStyle w:val="Heading1"/>
        <w:numPr>
          <w:ilvl w:val="0"/>
          <w:numId w:val="25"/>
        </w:numPr>
        <w:ind w:left="360"/>
        <w:rPr>
          <w:rFonts w:ascii="Century Gothic" w:hAnsi="Century Gothic"/>
          <w:sz w:val="20"/>
        </w:rPr>
      </w:pPr>
      <w:bookmarkStart w:id="21" w:name="_Toc329292944"/>
      <w:bookmarkStart w:id="22" w:name="_Toc365562202"/>
      <w:r w:rsidRPr="00F01631">
        <w:rPr>
          <w:rFonts w:ascii="Century Gothic" w:hAnsi="Century Gothic"/>
          <w:sz w:val="20"/>
        </w:rPr>
        <w:t>PRICES AND DISCOUNTS</w:t>
      </w:r>
      <w:bookmarkEnd w:id="21"/>
      <w:bookmarkEnd w:id="22"/>
    </w:p>
    <w:p w14:paraId="40E944CB" w14:textId="77777777" w:rsidR="0027304D" w:rsidRPr="000D6E81" w:rsidRDefault="0027304D" w:rsidP="0027304D">
      <w:pPr>
        <w:pStyle w:val="BodyText"/>
        <w:tabs>
          <w:tab w:val="clear" w:pos="720"/>
          <w:tab w:val="left" w:pos="540"/>
        </w:tabs>
        <w:suppressAutoHyphens w:val="0"/>
        <w:overflowPunct/>
        <w:autoSpaceDE/>
        <w:autoSpaceDN/>
        <w:adjustRightInd/>
        <w:spacing w:line="280" w:lineRule="exact"/>
        <w:ind w:left="360"/>
        <w:textAlignment w:val="auto"/>
        <w:rPr>
          <w:rFonts w:ascii="Century Gothic" w:hAnsi="Century Gothic"/>
          <w:b/>
          <w:bCs/>
          <w:sz w:val="20"/>
        </w:rPr>
      </w:pPr>
    </w:p>
    <w:p w14:paraId="40E944CC" w14:textId="77777777" w:rsidR="0027304D" w:rsidRDefault="004273A9" w:rsidP="0027304D">
      <w:pPr>
        <w:pStyle w:val="BodyText"/>
        <w:rPr>
          <w:rFonts w:ascii="Century Gothic" w:hAnsi="Century Gothic"/>
          <w:sz w:val="20"/>
        </w:rPr>
      </w:pPr>
      <w:r w:rsidRPr="000D6E81">
        <w:rPr>
          <w:rFonts w:ascii="Century Gothic" w:hAnsi="Century Gothic"/>
          <w:sz w:val="20"/>
        </w:rPr>
        <w:t xml:space="preserve">All </w:t>
      </w:r>
      <w:r w:rsidRPr="00501F03">
        <w:rPr>
          <w:rFonts w:ascii="Century Gothic" w:hAnsi="Century Gothic"/>
          <w:sz w:val="20"/>
        </w:rPr>
        <w:t xml:space="preserve">prices </w:t>
      </w:r>
      <w:r w:rsidR="006614D0" w:rsidRPr="00501F03">
        <w:rPr>
          <w:rFonts w:ascii="Century Gothic" w:hAnsi="Century Gothic"/>
          <w:sz w:val="20"/>
        </w:rPr>
        <w:t>are</w:t>
      </w:r>
      <w:r w:rsidRPr="000D6E81">
        <w:rPr>
          <w:rFonts w:ascii="Century Gothic" w:hAnsi="Century Gothic"/>
          <w:sz w:val="20"/>
        </w:rPr>
        <w:t xml:space="preserve"> in </w:t>
      </w:r>
      <w:r>
        <w:rPr>
          <w:rFonts w:ascii="Century Gothic" w:hAnsi="Century Gothic"/>
          <w:sz w:val="20"/>
        </w:rPr>
        <w:t>[</w:t>
      </w:r>
      <w:r w:rsidRPr="003E70F6">
        <w:rPr>
          <w:rFonts w:ascii="Century Gothic" w:hAnsi="Century Gothic"/>
          <w:i/>
          <w:sz w:val="20"/>
          <w:highlight w:val="yellow"/>
        </w:rPr>
        <w:t>CURRENCY]</w:t>
      </w:r>
      <w:r w:rsidRPr="000D6E81">
        <w:rPr>
          <w:rFonts w:ascii="Century Gothic" w:hAnsi="Century Gothic"/>
          <w:sz w:val="20"/>
        </w:rPr>
        <w:t xml:space="preserve"> only. The Supplier shall hold the prices fixed </w:t>
      </w:r>
      <w:r w:rsidR="0092730B">
        <w:rPr>
          <w:rFonts w:ascii="Century Gothic" w:hAnsi="Century Gothic"/>
          <w:sz w:val="20"/>
        </w:rPr>
        <w:t xml:space="preserve">throughout the entire term </w:t>
      </w:r>
      <w:r>
        <w:rPr>
          <w:rFonts w:ascii="Century Gothic" w:hAnsi="Century Gothic"/>
          <w:sz w:val="20"/>
        </w:rPr>
        <w:t>of this Agreement</w:t>
      </w:r>
      <w:r w:rsidR="006614D0">
        <w:rPr>
          <w:rFonts w:ascii="Century Gothic" w:hAnsi="Century Gothic"/>
          <w:sz w:val="20"/>
        </w:rPr>
        <w:t xml:space="preserve">, </w:t>
      </w:r>
      <w:r w:rsidR="006614D0" w:rsidRPr="00501F03">
        <w:rPr>
          <w:rFonts w:ascii="Century Gothic" w:hAnsi="Century Gothic"/>
          <w:sz w:val="20"/>
        </w:rPr>
        <w:t>including any extension period</w:t>
      </w:r>
      <w:r w:rsidRPr="00501F03">
        <w:rPr>
          <w:rFonts w:ascii="Century Gothic" w:hAnsi="Century Gothic"/>
          <w:sz w:val="20"/>
        </w:rPr>
        <w:t xml:space="preserve">. </w:t>
      </w:r>
      <w:r w:rsidR="0027304D" w:rsidRPr="00501F03">
        <w:rPr>
          <w:rFonts w:ascii="Century Gothic" w:hAnsi="Century Gothic"/>
          <w:sz w:val="20"/>
        </w:rPr>
        <w:t>Any adjustment or revision shall be agreed by both parties.</w:t>
      </w:r>
    </w:p>
    <w:p w14:paraId="40E944CD" w14:textId="77777777" w:rsidR="006307E1" w:rsidRDefault="006307E1" w:rsidP="0027304D">
      <w:pPr>
        <w:pStyle w:val="BodyText"/>
        <w:rPr>
          <w:rFonts w:ascii="Century Gothic" w:hAnsi="Century Gothic"/>
          <w:sz w:val="20"/>
        </w:rPr>
      </w:pPr>
    </w:p>
    <w:p w14:paraId="40E944CE" w14:textId="77777777" w:rsidR="006307E1" w:rsidRDefault="006307E1" w:rsidP="0027304D">
      <w:pPr>
        <w:pStyle w:val="BodyText"/>
        <w:rPr>
          <w:rFonts w:ascii="Century Gothic" w:hAnsi="Century Gothic"/>
          <w:sz w:val="20"/>
        </w:rPr>
      </w:pPr>
      <w:r>
        <w:rPr>
          <w:rFonts w:ascii="Century Gothic" w:hAnsi="Century Gothic"/>
          <w:sz w:val="20"/>
        </w:rPr>
        <w:lastRenderedPageBreak/>
        <w:t xml:space="preserve">All prices under this Agreement are quoted </w:t>
      </w:r>
      <w:r w:rsidR="00D731CB">
        <w:rPr>
          <w:rFonts w:ascii="Century Gothic" w:hAnsi="Century Gothic"/>
          <w:i/>
          <w:sz w:val="20"/>
          <w:highlight w:val="yellow"/>
        </w:rPr>
        <w:t>[</w:t>
      </w:r>
      <w:r w:rsidR="00F919EA" w:rsidRPr="00F919EA">
        <w:rPr>
          <w:rFonts w:ascii="Century Gothic" w:hAnsi="Century Gothic"/>
          <w:i/>
          <w:sz w:val="20"/>
          <w:highlight w:val="yellow"/>
        </w:rPr>
        <w:t>FCA</w:t>
      </w:r>
      <w:r w:rsidRPr="006307E1">
        <w:rPr>
          <w:rFonts w:ascii="Century Gothic" w:hAnsi="Century Gothic"/>
          <w:i/>
          <w:sz w:val="20"/>
          <w:highlight w:val="yellow"/>
        </w:rPr>
        <w:t xml:space="preserve"> NAME OF SEAPORT/AIRPORT, CITY, </w:t>
      </w:r>
      <w:r>
        <w:rPr>
          <w:rFonts w:ascii="Century Gothic" w:hAnsi="Century Gothic"/>
          <w:i/>
          <w:sz w:val="20"/>
          <w:highlight w:val="yellow"/>
        </w:rPr>
        <w:t>C</w:t>
      </w:r>
      <w:r w:rsidRPr="006307E1">
        <w:rPr>
          <w:rFonts w:ascii="Century Gothic" w:hAnsi="Century Gothic"/>
          <w:i/>
          <w:sz w:val="20"/>
          <w:highlight w:val="yellow"/>
        </w:rPr>
        <w:t>OUNTRY]</w:t>
      </w:r>
      <w:r>
        <w:rPr>
          <w:rFonts w:ascii="Century Gothic" w:hAnsi="Century Gothic"/>
          <w:sz w:val="20"/>
        </w:rPr>
        <w:t xml:space="preserve"> INCOTERMS 2010 </w:t>
      </w:r>
      <w:r w:rsidRPr="00817B83">
        <w:rPr>
          <w:rFonts w:ascii="Century Gothic" w:hAnsi="Century Gothic"/>
          <w:sz w:val="20"/>
        </w:rPr>
        <w:t>(export packing for air/ sea freight included)</w:t>
      </w:r>
      <w:r>
        <w:rPr>
          <w:rFonts w:ascii="Century Gothic" w:hAnsi="Century Gothic"/>
          <w:sz w:val="20"/>
        </w:rPr>
        <w:t>.</w:t>
      </w:r>
      <w:r w:rsidRPr="006307E1">
        <w:rPr>
          <w:rFonts w:ascii="Century Gothic" w:hAnsi="Century Gothic"/>
          <w:sz w:val="20"/>
        </w:rPr>
        <w:t xml:space="preserve"> </w:t>
      </w:r>
      <w:r w:rsidRPr="006307E1">
        <w:rPr>
          <w:rFonts w:ascii="Century Gothic" w:hAnsi="Century Gothic"/>
          <w:sz w:val="20"/>
          <w:highlight w:val="yellow"/>
        </w:rPr>
        <w:t>[DELETE AS APPROPRIATE]</w:t>
      </w:r>
    </w:p>
    <w:p w14:paraId="40E944CF" w14:textId="77777777" w:rsidR="006307E1" w:rsidRDefault="006307E1" w:rsidP="0027304D">
      <w:pPr>
        <w:pStyle w:val="BodyText"/>
        <w:rPr>
          <w:rFonts w:ascii="Century Gothic" w:hAnsi="Century Gothic"/>
          <w:sz w:val="20"/>
        </w:rPr>
      </w:pPr>
    </w:p>
    <w:p w14:paraId="40E944D0" w14:textId="77777777" w:rsidR="006307E1" w:rsidRDefault="006307E1" w:rsidP="0027304D">
      <w:pPr>
        <w:pStyle w:val="BodyText"/>
        <w:rPr>
          <w:rFonts w:ascii="Century Gothic" w:hAnsi="Century Gothic"/>
          <w:sz w:val="20"/>
        </w:rPr>
      </w:pPr>
      <w:r w:rsidRPr="00F30A74">
        <w:rPr>
          <w:rFonts w:ascii="Century Gothic" w:hAnsi="Century Gothic"/>
          <w:sz w:val="20"/>
        </w:rPr>
        <w:t>Changes to the LTA prices and general discount shall only be made upon agreement and based on written amendment signed by both parties.</w:t>
      </w:r>
    </w:p>
    <w:p w14:paraId="40E944D1" w14:textId="77777777" w:rsidR="0027304D" w:rsidRDefault="0027304D" w:rsidP="004273A9">
      <w:pPr>
        <w:pStyle w:val="BodyText"/>
        <w:rPr>
          <w:rFonts w:ascii="Century Gothic" w:hAnsi="Century Gothic"/>
          <w:sz w:val="20"/>
        </w:rPr>
      </w:pPr>
    </w:p>
    <w:p w14:paraId="40E944D2" w14:textId="77777777" w:rsidR="004273A9" w:rsidRDefault="004273A9" w:rsidP="004273A9">
      <w:pPr>
        <w:pStyle w:val="BodyText"/>
        <w:rPr>
          <w:rFonts w:ascii="Century Gothic" w:hAnsi="Century Gothic"/>
          <w:sz w:val="20"/>
        </w:rPr>
      </w:pPr>
      <w:r>
        <w:rPr>
          <w:rFonts w:ascii="Century Gothic" w:hAnsi="Century Gothic"/>
          <w:sz w:val="20"/>
        </w:rPr>
        <w:t xml:space="preserve">The Supplier shall be responsible to apply to the Purchase Orders raised under this Agreement any special offer or discounts (if applicable) which may become effective </w:t>
      </w:r>
      <w:r w:rsidR="0027304D" w:rsidRPr="00501F03">
        <w:rPr>
          <w:rFonts w:ascii="Century Gothic" w:hAnsi="Century Gothic"/>
          <w:sz w:val="20"/>
        </w:rPr>
        <w:t>after the placement of the order and until the delivery is complete.</w:t>
      </w:r>
      <w:r w:rsidRPr="00501F03">
        <w:rPr>
          <w:rFonts w:ascii="Century Gothic" w:hAnsi="Century Gothic"/>
          <w:sz w:val="20"/>
        </w:rPr>
        <w:t xml:space="preserve"> Such discounts </w:t>
      </w:r>
      <w:r w:rsidR="0027304D" w:rsidRPr="00501F03">
        <w:rPr>
          <w:rFonts w:ascii="Century Gothic" w:hAnsi="Century Gothic"/>
          <w:sz w:val="20"/>
        </w:rPr>
        <w:t>shall</w:t>
      </w:r>
      <w:r w:rsidR="0027304D">
        <w:rPr>
          <w:rFonts w:ascii="Century Gothic" w:hAnsi="Century Gothic"/>
          <w:sz w:val="20"/>
        </w:rPr>
        <w:t xml:space="preserve"> </w:t>
      </w:r>
      <w:r>
        <w:rPr>
          <w:rFonts w:ascii="Century Gothic" w:hAnsi="Century Gothic"/>
          <w:sz w:val="20"/>
        </w:rPr>
        <w:t>be reflected in the corresponding invoices.  Failure to do so may result in the termination of the Agreement.</w:t>
      </w:r>
    </w:p>
    <w:p w14:paraId="40E944D3" w14:textId="77777777" w:rsidR="004273A9" w:rsidRDefault="004273A9" w:rsidP="004273A9">
      <w:pPr>
        <w:pStyle w:val="BodyText"/>
        <w:rPr>
          <w:rFonts w:ascii="Century Gothic" w:hAnsi="Century Gothic"/>
          <w:sz w:val="20"/>
        </w:rPr>
      </w:pPr>
    </w:p>
    <w:p w14:paraId="40E944D4" w14:textId="77777777" w:rsidR="004273A9" w:rsidRDefault="00F67281" w:rsidP="004273A9">
      <w:pPr>
        <w:pStyle w:val="BodyText"/>
        <w:rPr>
          <w:rFonts w:ascii="Century Gothic" w:hAnsi="Century Gothic"/>
          <w:sz w:val="20"/>
        </w:rPr>
      </w:pPr>
      <w:r w:rsidRPr="00501F03">
        <w:rPr>
          <w:rFonts w:ascii="Century Gothic" w:hAnsi="Century Gothic"/>
          <w:sz w:val="20"/>
        </w:rPr>
        <w:t>By signing this Agreement, t</w:t>
      </w:r>
      <w:r w:rsidR="004273A9" w:rsidRPr="00501F03">
        <w:rPr>
          <w:rFonts w:ascii="Century Gothic" w:hAnsi="Century Gothic"/>
          <w:sz w:val="20"/>
        </w:rPr>
        <w:t>he</w:t>
      </w:r>
      <w:r w:rsidR="004273A9" w:rsidRPr="00213F50">
        <w:rPr>
          <w:rFonts w:ascii="Century Gothic" w:hAnsi="Century Gothic"/>
          <w:sz w:val="20"/>
        </w:rPr>
        <w:t xml:space="preserve"> Supplier undertakes not to provide the same </w:t>
      </w:r>
      <w:r w:rsidR="004273A9" w:rsidRPr="003E70F6">
        <w:rPr>
          <w:rFonts w:ascii="Century Gothic" w:hAnsi="Century Gothic"/>
          <w:i/>
          <w:sz w:val="20"/>
          <w:highlight w:val="yellow"/>
        </w:rPr>
        <w:t>[</w:t>
      </w:r>
      <w:r w:rsidR="00333972">
        <w:rPr>
          <w:rFonts w:ascii="Century Gothic" w:hAnsi="Century Gothic"/>
          <w:i/>
          <w:sz w:val="20"/>
          <w:highlight w:val="yellow"/>
        </w:rPr>
        <w:t>goods</w:t>
      </w:r>
      <w:r w:rsidR="004273A9" w:rsidRPr="003E70F6">
        <w:rPr>
          <w:rFonts w:ascii="Century Gothic" w:hAnsi="Century Gothic"/>
          <w:i/>
          <w:sz w:val="20"/>
          <w:highlight w:val="yellow"/>
        </w:rPr>
        <w:t>/services, DELETE AS APPROPRIATE</w:t>
      </w:r>
      <w:r w:rsidR="004273A9">
        <w:rPr>
          <w:rFonts w:ascii="Century Gothic" w:hAnsi="Century Gothic"/>
          <w:sz w:val="20"/>
        </w:rPr>
        <w:t>]</w:t>
      </w:r>
      <w:r w:rsidR="004273A9" w:rsidRPr="00213F50">
        <w:rPr>
          <w:rFonts w:ascii="Century Gothic" w:hAnsi="Century Gothic"/>
          <w:sz w:val="20"/>
        </w:rPr>
        <w:t xml:space="preserve"> under </w:t>
      </w:r>
      <w:r w:rsidRPr="00501F03">
        <w:rPr>
          <w:rFonts w:ascii="Century Gothic" w:hAnsi="Century Gothic"/>
          <w:sz w:val="20"/>
        </w:rPr>
        <w:t xml:space="preserve">similar circumstances </w:t>
      </w:r>
      <w:r w:rsidR="004273A9" w:rsidRPr="00501F03">
        <w:rPr>
          <w:rFonts w:ascii="Century Gothic" w:hAnsi="Century Gothic"/>
          <w:sz w:val="20"/>
        </w:rPr>
        <w:t>to other customers at a price lower than that offered to UNFPA and stated in this Agreement. Should the Supplier do so</w:t>
      </w:r>
      <w:r w:rsidR="00960A4D" w:rsidRPr="00501F03">
        <w:rPr>
          <w:rFonts w:ascii="Century Gothic" w:hAnsi="Century Gothic"/>
          <w:sz w:val="20"/>
        </w:rPr>
        <w:t>,</w:t>
      </w:r>
      <w:r w:rsidR="004273A9" w:rsidRPr="00501F03">
        <w:rPr>
          <w:rFonts w:ascii="Century Gothic" w:hAnsi="Century Gothic"/>
          <w:sz w:val="20"/>
        </w:rPr>
        <w:t xml:space="preserve"> UNFPA will </w:t>
      </w:r>
      <w:r w:rsidR="00960A4D" w:rsidRPr="00501F03">
        <w:rPr>
          <w:rFonts w:ascii="Century Gothic" w:hAnsi="Century Gothic"/>
          <w:sz w:val="20"/>
        </w:rPr>
        <w:t xml:space="preserve">then </w:t>
      </w:r>
      <w:r w:rsidR="004273A9" w:rsidRPr="00501F03">
        <w:rPr>
          <w:rFonts w:ascii="Century Gothic" w:hAnsi="Century Gothic"/>
          <w:sz w:val="20"/>
        </w:rPr>
        <w:t>be offered the new lower price.</w:t>
      </w:r>
    </w:p>
    <w:p w14:paraId="40E944D5" w14:textId="77777777" w:rsidR="004E4A27" w:rsidRDefault="004E4A27" w:rsidP="004273A9">
      <w:pPr>
        <w:pStyle w:val="BodyText"/>
        <w:rPr>
          <w:rFonts w:ascii="Century Gothic" w:hAnsi="Century Gothic"/>
          <w:sz w:val="20"/>
        </w:rPr>
      </w:pPr>
    </w:p>
    <w:p w14:paraId="40E944D6" w14:textId="77777777" w:rsidR="004E4A27" w:rsidRPr="00F30A74" w:rsidRDefault="004E4A27" w:rsidP="004E4A27">
      <w:pPr>
        <w:pStyle w:val="BodyText"/>
        <w:rPr>
          <w:rFonts w:ascii="Century Gothic" w:hAnsi="Century Gothic"/>
          <w:sz w:val="20"/>
        </w:rPr>
      </w:pPr>
      <w:r w:rsidRPr="00F30A74">
        <w:rPr>
          <w:rFonts w:ascii="Century Gothic" w:hAnsi="Century Gothic"/>
          <w:sz w:val="20"/>
        </w:rPr>
        <w:t xml:space="preserve">In the event of any advantageous technical changes and/or downward pricing of the </w:t>
      </w:r>
      <w:r w:rsidR="00560572">
        <w:rPr>
          <w:rFonts w:ascii="Century Gothic" w:hAnsi="Century Gothic"/>
          <w:sz w:val="20"/>
        </w:rPr>
        <w:t>goods</w:t>
      </w:r>
      <w:r w:rsidR="00F22B7B">
        <w:rPr>
          <w:rFonts w:ascii="Century Gothic" w:hAnsi="Century Gothic"/>
          <w:sz w:val="20"/>
        </w:rPr>
        <w:t>/</w:t>
      </w:r>
      <w:r w:rsidRPr="00F30A74">
        <w:rPr>
          <w:rFonts w:ascii="Century Gothic" w:hAnsi="Century Gothic"/>
          <w:sz w:val="20"/>
        </w:rPr>
        <w:t>services during the duration of this Agreement, the Supplier shall notify UNFPA immediately. UNFPA will then consider the impact of any such event and may request an amendment to the Agreement.</w:t>
      </w:r>
    </w:p>
    <w:p w14:paraId="40E944D7" w14:textId="77777777" w:rsidR="004E4A27" w:rsidRPr="004E4A27" w:rsidRDefault="004E4A27" w:rsidP="004273A9">
      <w:pPr>
        <w:pStyle w:val="BodyText"/>
        <w:rPr>
          <w:rFonts w:ascii="Century Gothic" w:hAnsi="Century Gothic"/>
          <w:sz w:val="20"/>
          <w:highlight w:val="green"/>
        </w:rPr>
      </w:pPr>
    </w:p>
    <w:p w14:paraId="40E944D8" w14:textId="77777777" w:rsidR="004E4A27" w:rsidRPr="00606DDD" w:rsidRDefault="004E4A27" w:rsidP="004273A9">
      <w:pPr>
        <w:pStyle w:val="BodyText"/>
        <w:rPr>
          <w:rFonts w:ascii="Century Gothic" w:hAnsi="Century Gothic"/>
          <w:iCs/>
          <w:sz w:val="20"/>
          <w:highlight w:val="green"/>
        </w:rPr>
      </w:pPr>
      <w:r w:rsidRPr="00F30A74">
        <w:rPr>
          <w:rFonts w:ascii="Century Gothic" w:hAnsi="Century Gothic"/>
          <w:iCs/>
          <w:sz w:val="20"/>
        </w:rPr>
        <w:t xml:space="preserve">In order to mitigate financial risks, should the USD appreciate by more than 10% against the Supplier’s preferred currency for </w:t>
      </w:r>
      <w:r w:rsidR="00A233DF" w:rsidRPr="00F30A74">
        <w:rPr>
          <w:rFonts w:ascii="Century Gothic" w:hAnsi="Century Gothic"/>
          <w:iCs/>
          <w:sz w:val="20"/>
        </w:rPr>
        <w:t>more than six months</w:t>
      </w:r>
      <w:r w:rsidRPr="00F30A74">
        <w:rPr>
          <w:rFonts w:ascii="Century Gothic" w:hAnsi="Century Gothic"/>
          <w:iCs/>
          <w:sz w:val="20"/>
        </w:rPr>
        <w:t xml:space="preserve">, the Supplier will be requested, during the course of the LTA, to adjust its USD price downward and use, for that purpose, the UN exchange rate. Similarly, should the USD depreciate by more than 10% against the Supplier’s preferred currency for </w:t>
      </w:r>
      <w:r w:rsidR="00A233DF" w:rsidRPr="00F30A74">
        <w:rPr>
          <w:rFonts w:ascii="Century Gothic" w:hAnsi="Century Gothic"/>
          <w:iCs/>
          <w:sz w:val="20"/>
        </w:rPr>
        <w:t xml:space="preserve">more than </w:t>
      </w:r>
      <w:r w:rsidR="00F30A74">
        <w:rPr>
          <w:rFonts w:ascii="Century Gothic" w:hAnsi="Century Gothic"/>
          <w:iCs/>
          <w:sz w:val="20"/>
        </w:rPr>
        <w:t>six</w:t>
      </w:r>
      <w:r w:rsidR="00A233DF" w:rsidRPr="00F30A74">
        <w:rPr>
          <w:rFonts w:ascii="Century Gothic" w:hAnsi="Century Gothic"/>
          <w:iCs/>
          <w:sz w:val="20"/>
        </w:rPr>
        <w:t xml:space="preserve"> months</w:t>
      </w:r>
      <w:r w:rsidRPr="00F30A74">
        <w:rPr>
          <w:rFonts w:ascii="Century Gothic" w:hAnsi="Century Gothic"/>
          <w:iCs/>
          <w:sz w:val="20"/>
        </w:rPr>
        <w:t>, the Supplier will be permitted to adjust its USD price upward by applying the UN exchange rate.</w:t>
      </w:r>
      <w:r w:rsidR="00606DDD" w:rsidRPr="00F30A74">
        <w:rPr>
          <w:rFonts w:ascii="Century Gothic" w:hAnsi="Century Gothic"/>
          <w:iCs/>
          <w:sz w:val="20"/>
        </w:rPr>
        <w:t xml:space="preserve"> To obtain the monthly UN exchange rate, click this link: </w:t>
      </w:r>
      <w:hyperlink r:id="rId16" w:history="1">
        <w:r w:rsidR="00606DDD" w:rsidRPr="00F30A74">
          <w:rPr>
            <w:rFonts w:ascii="Century Gothic" w:hAnsi="Century Gothic"/>
            <w:iCs/>
            <w:sz w:val="20"/>
          </w:rPr>
          <w:t>https://treasury.un.org/operationalrates/OperationalRates.aspx</w:t>
        </w:r>
      </w:hyperlink>
      <w:r>
        <w:rPr>
          <w:rFonts w:ascii="Century Gothic" w:hAnsi="Century Gothic"/>
          <w:iCs/>
          <w:sz w:val="20"/>
        </w:rPr>
        <w:t xml:space="preserve"> </w:t>
      </w:r>
      <w:r w:rsidRPr="004E4A27">
        <w:rPr>
          <w:rFonts w:ascii="Century Gothic" w:hAnsi="Century Gothic"/>
          <w:i/>
          <w:iCs/>
          <w:sz w:val="20"/>
          <w:highlight w:val="yellow"/>
        </w:rPr>
        <w:t>[</w:t>
      </w:r>
      <w:r>
        <w:rPr>
          <w:rFonts w:ascii="Century Gothic" w:hAnsi="Century Gothic"/>
          <w:i/>
          <w:iCs/>
          <w:sz w:val="20"/>
          <w:highlight w:val="yellow"/>
        </w:rPr>
        <w:t>This clause is i</w:t>
      </w:r>
      <w:r w:rsidRPr="004E4A27">
        <w:rPr>
          <w:rFonts w:ascii="Century Gothic" w:hAnsi="Century Gothic"/>
          <w:i/>
          <w:iCs/>
          <w:sz w:val="20"/>
          <w:highlight w:val="yellow"/>
        </w:rPr>
        <w:t>ncluded only in the event that the USD is not the Supplier’s preferred currency and this information has been made clear in the respective bid – DELETE AS APPROPRIATE]</w:t>
      </w:r>
    </w:p>
    <w:p w14:paraId="40E944D9" w14:textId="77777777" w:rsidR="004273A9" w:rsidRDefault="004273A9" w:rsidP="004273A9">
      <w:pPr>
        <w:pStyle w:val="BodyText"/>
        <w:rPr>
          <w:rFonts w:ascii="Century Gothic" w:hAnsi="Century Gothic"/>
          <w:sz w:val="20"/>
        </w:rPr>
      </w:pPr>
    </w:p>
    <w:p w14:paraId="40E944DA" w14:textId="77777777" w:rsidR="008B2688" w:rsidRPr="00F01631" w:rsidRDefault="008B2688" w:rsidP="00F01631">
      <w:pPr>
        <w:pStyle w:val="Heading1"/>
        <w:numPr>
          <w:ilvl w:val="0"/>
          <w:numId w:val="25"/>
        </w:numPr>
        <w:ind w:left="360"/>
        <w:rPr>
          <w:rFonts w:ascii="Century Gothic" w:hAnsi="Century Gothic"/>
          <w:sz w:val="20"/>
        </w:rPr>
      </w:pPr>
      <w:bookmarkStart w:id="23" w:name="_Toc329292945"/>
      <w:bookmarkStart w:id="24" w:name="_Toc365562203"/>
      <w:r w:rsidRPr="00F01631">
        <w:rPr>
          <w:rFonts w:ascii="Century Gothic" w:hAnsi="Century Gothic"/>
          <w:sz w:val="20"/>
        </w:rPr>
        <w:t xml:space="preserve">DELIVERY </w:t>
      </w:r>
      <w:r w:rsidRPr="002A15BD">
        <w:rPr>
          <w:rFonts w:ascii="Century Gothic" w:hAnsi="Century Gothic"/>
          <w:i/>
          <w:sz w:val="20"/>
          <w:highlight w:val="yellow"/>
        </w:rPr>
        <w:t>[DELETE IF NOT RELEVANT]</w:t>
      </w:r>
      <w:bookmarkEnd w:id="23"/>
      <w:bookmarkEnd w:id="24"/>
    </w:p>
    <w:p w14:paraId="40E944DB" w14:textId="77777777" w:rsidR="008B2688" w:rsidRPr="00DA015B" w:rsidRDefault="008B2688" w:rsidP="008B2688">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i/>
          <w:sz w:val="20"/>
          <w:highlight w:val="yellow"/>
        </w:rPr>
      </w:pPr>
    </w:p>
    <w:p w14:paraId="40E944DC" w14:textId="77777777" w:rsidR="008B2688" w:rsidRPr="009C154E" w:rsidRDefault="008B2688" w:rsidP="008B2688">
      <w:pPr>
        <w:pStyle w:val="BodyText"/>
        <w:tabs>
          <w:tab w:val="left" w:pos="1620"/>
        </w:tabs>
        <w:rPr>
          <w:rFonts w:ascii="Century Gothic" w:hAnsi="Century Gothic" w:cs="Arial"/>
          <w:sz w:val="20"/>
          <w:highlight w:val="yellow"/>
        </w:rPr>
      </w:pPr>
      <w:r w:rsidRPr="00B11484">
        <w:rPr>
          <w:rFonts w:ascii="Century Gothic" w:hAnsi="Century Gothic" w:cs="Arial"/>
          <w:sz w:val="20"/>
        </w:rPr>
        <w:t xml:space="preserve">The delivery time </w:t>
      </w:r>
      <w:r w:rsidRPr="0011219A">
        <w:rPr>
          <w:rFonts w:ascii="Century Gothic" w:hAnsi="Century Gothic" w:cs="Arial"/>
          <w:sz w:val="20"/>
        </w:rPr>
        <w:t xml:space="preserve">indicated by “LTA Lead Time FCA Weeks” stated on page two </w:t>
      </w:r>
      <w:r w:rsidRPr="009C154E">
        <w:rPr>
          <w:rFonts w:ascii="Century Gothic" w:hAnsi="Century Gothic" w:cs="Arial"/>
          <w:sz w:val="20"/>
          <w:highlight w:val="yellow"/>
        </w:rPr>
        <w:t>shall apply for this Agreement</w:t>
      </w:r>
      <w:r w:rsidR="00501F03">
        <w:rPr>
          <w:rFonts w:ascii="Century Gothic" w:hAnsi="Century Gothic" w:cs="Arial"/>
          <w:sz w:val="20"/>
          <w:highlight w:val="yellow"/>
        </w:rPr>
        <w:t>.</w:t>
      </w:r>
      <w:r w:rsidRPr="009C154E">
        <w:rPr>
          <w:rFonts w:ascii="Century Gothic" w:hAnsi="Century Gothic" w:cs="Arial"/>
          <w:sz w:val="20"/>
          <w:highlight w:val="green"/>
        </w:rPr>
        <w:t xml:space="preserve"> </w:t>
      </w:r>
    </w:p>
    <w:p w14:paraId="40E944DD" w14:textId="77777777" w:rsidR="008B2688" w:rsidRPr="0011219A" w:rsidRDefault="008B2688" w:rsidP="008B2688">
      <w:pPr>
        <w:pStyle w:val="BodyText"/>
        <w:tabs>
          <w:tab w:val="left" w:pos="1620"/>
        </w:tabs>
        <w:rPr>
          <w:rFonts w:ascii="Century Gothic" w:hAnsi="Century Gothic" w:cs="Arial"/>
          <w:sz w:val="20"/>
        </w:rPr>
      </w:pPr>
    </w:p>
    <w:p w14:paraId="40E944DE" w14:textId="77777777" w:rsidR="0085196A" w:rsidRDefault="0085196A" w:rsidP="0085196A">
      <w:pPr>
        <w:pStyle w:val="BodyText"/>
        <w:tabs>
          <w:tab w:val="left" w:pos="1620"/>
        </w:tabs>
        <w:rPr>
          <w:rFonts w:ascii="Century Gothic" w:hAnsi="Century Gothic" w:cs="Arial"/>
          <w:sz w:val="20"/>
          <w:highlight w:val="cyan"/>
        </w:rPr>
      </w:pPr>
      <w:r w:rsidRPr="0011219A">
        <w:rPr>
          <w:rFonts w:ascii="Century Gothic" w:hAnsi="Century Gothic" w:cs="Arial"/>
          <w:sz w:val="20"/>
        </w:rPr>
        <w:t xml:space="preserve">The “LTA Lead Time FCA Weeks” refers to the maximum number of weeks from the date of receipt of Purchase Order by the Supplier </w:t>
      </w:r>
      <w:r w:rsidRPr="00D13398">
        <w:rPr>
          <w:rFonts w:ascii="Century Gothic" w:hAnsi="Century Gothic" w:cs="Arial"/>
          <w:sz w:val="20"/>
          <w:highlight w:val="cyan"/>
        </w:rPr>
        <w:t xml:space="preserve">to the date of departure of the main carrier. </w:t>
      </w:r>
    </w:p>
    <w:p w14:paraId="40E944DF" w14:textId="77777777" w:rsidR="0085196A" w:rsidRPr="00D13398" w:rsidRDefault="0085196A" w:rsidP="0085196A">
      <w:pPr>
        <w:pStyle w:val="BodyText"/>
        <w:tabs>
          <w:tab w:val="left" w:pos="1620"/>
        </w:tabs>
        <w:rPr>
          <w:rFonts w:ascii="Century Gothic" w:hAnsi="Century Gothic" w:cs="Arial"/>
          <w:sz w:val="20"/>
          <w:highlight w:val="cyan"/>
        </w:rPr>
      </w:pPr>
    </w:p>
    <w:p w14:paraId="40E944E0" w14:textId="77777777" w:rsidR="0085196A" w:rsidRDefault="0085196A" w:rsidP="0085196A">
      <w:pPr>
        <w:pStyle w:val="BodyText"/>
        <w:tabs>
          <w:tab w:val="left" w:pos="1620"/>
        </w:tabs>
        <w:rPr>
          <w:rFonts w:ascii="Century Gothic" w:hAnsi="Century Gothic" w:cs="Arial"/>
          <w:sz w:val="20"/>
          <w:highlight w:val="cyan"/>
        </w:rPr>
      </w:pPr>
      <w:r>
        <w:rPr>
          <w:rFonts w:ascii="Century Gothic" w:hAnsi="Century Gothic" w:cs="Arial"/>
          <w:sz w:val="20"/>
          <w:highlight w:val="cyan"/>
        </w:rPr>
        <w:t>T</w:t>
      </w:r>
      <w:r w:rsidRPr="00936424">
        <w:rPr>
          <w:rFonts w:ascii="Century Gothic" w:hAnsi="Century Gothic" w:cs="Arial"/>
          <w:sz w:val="20"/>
          <w:highlight w:val="cyan"/>
        </w:rPr>
        <w:t xml:space="preserve">he Supplier will be measured against the PO Due Date. The PO Due Date </w:t>
      </w:r>
      <w:r>
        <w:rPr>
          <w:rFonts w:ascii="Century Gothic" w:hAnsi="Century Gothic" w:cs="Arial"/>
          <w:sz w:val="20"/>
          <w:highlight w:val="cyan"/>
        </w:rPr>
        <w:t xml:space="preserve">shall be the delivery date which is defined as the “Date of Departure” of the main carrier </w:t>
      </w:r>
      <w:r w:rsidRPr="00936424">
        <w:rPr>
          <w:rFonts w:ascii="Century Gothic" w:hAnsi="Century Gothic" w:cs="Arial"/>
          <w:sz w:val="20"/>
          <w:highlight w:val="cyan"/>
        </w:rPr>
        <w:t xml:space="preserve">of the main carrier for transportation to the named place of destination. For orders that require </w:t>
      </w:r>
      <w:r>
        <w:rPr>
          <w:rFonts w:ascii="Century Gothic" w:hAnsi="Century Gothic" w:cs="Arial"/>
          <w:sz w:val="20"/>
          <w:highlight w:val="cyan"/>
        </w:rPr>
        <w:t xml:space="preserve">pre-shipment </w:t>
      </w:r>
      <w:r w:rsidRPr="00936424">
        <w:rPr>
          <w:rFonts w:ascii="Century Gothic" w:hAnsi="Century Gothic" w:cs="Arial"/>
          <w:sz w:val="20"/>
          <w:highlight w:val="cyan"/>
        </w:rPr>
        <w:t>sampling</w:t>
      </w:r>
      <w:r>
        <w:rPr>
          <w:rFonts w:ascii="Century Gothic" w:hAnsi="Century Gothic" w:cs="Arial"/>
          <w:sz w:val="20"/>
          <w:highlight w:val="cyan"/>
        </w:rPr>
        <w:t xml:space="preserve">, </w:t>
      </w:r>
      <w:r w:rsidRPr="00936424">
        <w:rPr>
          <w:rFonts w:ascii="Century Gothic" w:hAnsi="Century Gothic" w:cs="Arial"/>
          <w:sz w:val="20"/>
          <w:highlight w:val="cyan"/>
        </w:rPr>
        <w:t>inspection</w:t>
      </w:r>
      <w:r>
        <w:rPr>
          <w:rFonts w:ascii="Century Gothic" w:hAnsi="Century Gothic" w:cs="Arial"/>
          <w:sz w:val="20"/>
          <w:highlight w:val="cyan"/>
        </w:rPr>
        <w:t xml:space="preserve"> and/or </w:t>
      </w:r>
      <w:r w:rsidRPr="00936424">
        <w:rPr>
          <w:rFonts w:ascii="Century Gothic" w:hAnsi="Century Gothic" w:cs="Arial"/>
          <w:sz w:val="20"/>
          <w:highlight w:val="cyan"/>
        </w:rPr>
        <w:t xml:space="preserve">testing, the appropriate time will be added to the </w:t>
      </w:r>
      <w:r>
        <w:rPr>
          <w:rFonts w:ascii="Century Gothic" w:hAnsi="Century Gothic" w:cs="Arial"/>
          <w:sz w:val="20"/>
          <w:highlight w:val="cyan"/>
        </w:rPr>
        <w:t>delivery lead time as agreed with the Supplier by the UNFPA Buyer.</w:t>
      </w:r>
    </w:p>
    <w:p w14:paraId="40E944E1" w14:textId="77777777" w:rsidR="0085196A" w:rsidRDefault="0085196A" w:rsidP="0085196A">
      <w:pPr>
        <w:pStyle w:val="BodyText"/>
        <w:tabs>
          <w:tab w:val="left" w:pos="1620"/>
        </w:tabs>
        <w:rPr>
          <w:rFonts w:ascii="Century Gothic" w:hAnsi="Century Gothic" w:cs="Arial"/>
          <w:sz w:val="20"/>
          <w:highlight w:val="cyan"/>
        </w:rPr>
      </w:pPr>
    </w:p>
    <w:p w14:paraId="40E944E2" w14:textId="77777777" w:rsidR="0085196A" w:rsidRDefault="0085196A" w:rsidP="0085196A">
      <w:pPr>
        <w:pStyle w:val="BodyText"/>
        <w:tabs>
          <w:tab w:val="left" w:pos="1620"/>
        </w:tabs>
        <w:rPr>
          <w:rFonts w:ascii="Century Gothic" w:hAnsi="Century Gothic" w:cs="Arial"/>
          <w:sz w:val="20"/>
          <w:highlight w:val="cyan"/>
        </w:rPr>
      </w:pPr>
      <w:r>
        <w:rPr>
          <w:rFonts w:ascii="Century Gothic" w:hAnsi="Century Gothic" w:cs="Arial"/>
          <w:sz w:val="20"/>
          <w:highlight w:val="cyan"/>
        </w:rPr>
        <w:t xml:space="preserve">The agreed Purchase Order Due Date is provided inclusive of </w:t>
      </w:r>
      <w:r w:rsidRPr="009034F3">
        <w:rPr>
          <w:rFonts w:ascii="Century Gothic" w:hAnsi="Century Gothic" w:cs="Arial"/>
          <w:sz w:val="20"/>
          <w:highlight w:val="yellow"/>
        </w:rPr>
        <w:t>X</w:t>
      </w:r>
      <w:r>
        <w:rPr>
          <w:rFonts w:ascii="Century Gothic" w:hAnsi="Century Gothic" w:cs="Arial"/>
          <w:sz w:val="20"/>
          <w:highlight w:val="cyan"/>
        </w:rPr>
        <w:t xml:space="preserve"> week(s) of pre-shipment inspection and is measured against the ATD. ATD is the actual date the goods are departing for shipment after re-shipment inspection has taken place. In the absence of ATD, ETD would be used.</w:t>
      </w:r>
    </w:p>
    <w:p w14:paraId="40E944E3" w14:textId="77777777" w:rsidR="0085196A" w:rsidRDefault="0085196A" w:rsidP="0085196A">
      <w:pPr>
        <w:pStyle w:val="BodyText"/>
        <w:tabs>
          <w:tab w:val="left" w:pos="1620"/>
        </w:tabs>
        <w:rPr>
          <w:rFonts w:ascii="Century Gothic" w:hAnsi="Century Gothic" w:cs="Arial"/>
          <w:sz w:val="20"/>
          <w:highlight w:val="cyan"/>
        </w:rPr>
      </w:pPr>
    </w:p>
    <w:p w14:paraId="40E944E4" w14:textId="77777777" w:rsidR="0085196A" w:rsidRDefault="0085196A" w:rsidP="0085196A">
      <w:pPr>
        <w:pStyle w:val="BodyText"/>
        <w:tabs>
          <w:tab w:val="left" w:pos="1620"/>
        </w:tabs>
        <w:rPr>
          <w:rFonts w:ascii="Century Gothic" w:hAnsi="Century Gothic" w:cs="Arial"/>
          <w:sz w:val="20"/>
          <w:highlight w:val="cyan"/>
        </w:rPr>
      </w:pPr>
      <w:r>
        <w:rPr>
          <w:rFonts w:ascii="Century Gothic" w:hAnsi="Century Gothic" w:cs="Arial"/>
          <w:sz w:val="20"/>
          <w:highlight w:val="cyan"/>
        </w:rPr>
        <w:lastRenderedPageBreak/>
        <w:t>IF ATD &gt; PO Due Date, the goods are delivered late by the Supplier</w:t>
      </w:r>
    </w:p>
    <w:p w14:paraId="40E944E5" w14:textId="77777777" w:rsidR="0085196A" w:rsidRDefault="0085196A" w:rsidP="0085196A">
      <w:pPr>
        <w:pStyle w:val="BodyText"/>
        <w:tabs>
          <w:tab w:val="left" w:pos="1620"/>
        </w:tabs>
        <w:rPr>
          <w:rFonts w:ascii="Century Gothic" w:hAnsi="Century Gothic" w:cs="Arial"/>
          <w:sz w:val="20"/>
          <w:highlight w:val="cyan"/>
        </w:rPr>
      </w:pPr>
    </w:p>
    <w:p w14:paraId="40E944E6" w14:textId="77777777" w:rsidR="0085196A" w:rsidRDefault="0085196A" w:rsidP="0085196A">
      <w:pPr>
        <w:pStyle w:val="BodyText"/>
        <w:tabs>
          <w:tab w:val="left" w:pos="1620"/>
        </w:tabs>
        <w:rPr>
          <w:rFonts w:ascii="Century Gothic" w:hAnsi="Century Gothic" w:cs="Arial"/>
          <w:sz w:val="20"/>
          <w:highlight w:val="cyan"/>
        </w:rPr>
      </w:pPr>
      <w:r>
        <w:rPr>
          <w:rFonts w:ascii="Century Gothic" w:hAnsi="Century Gothic" w:cs="Arial"/>
          <w:sz w:val="20"/>
          <w:highlight w:val="cyan"/>
        </w:rPr>
        <w:t>If ATD = PO Due Date, goods are delivered on time by the Supplier</w:t>
      </w:r>
    </w:p>
    <w:p w14:paraId="40E944E7" w14:textId="77777777" w:rsidR="0085196A" w:rsidRDefault="0085196A" w:rsidP="0085196A">
      <w:pPr>
        <w:pStyle w:val="BodyText"/>
        <w:tabs>
          <w:tab w:val="left" w:pos="1620"/>
        </w:tabs>
        <w:rPr>
          <w:rFonts w:ascii="Century Gothic" w:hAnsi="Century Gothic" w:cs="Arial"/>
          <w:sz w:val="20"/>
          <w:highlight w:val="cyan"/>
        </w:rPr>
      </w:pPr>
    </w:p>
    <w:p w14:paraId="40E944E8" w14:textId="77777777" w:rsidR="0085196A" w:rsidRDefault="0085196A" w:rsidP="0085196A">
      <w:pPr>
        <w:pStyle w:val="BodyText"/>
        <w:tabs>
          <w:tab w:val="left" w:pos="1620"/>
        </w:tabs>
        <w:rPr>
          <w:rFonts w:ascii="Century Gothic" w:hAnsi="Century Gothic" w:cs="Arial"/>
          <w:sz w:val="20"/>
          <w:highlight w:val="cyan"/>
        </w:rPr>
      </w:pPr>
      <w:r>
        <w:rPr>
          <w:rFonts w:ascii="Century Gothic" w:hAnsi="Century Gothic" w:cs="Arial"/>
          <w:sz w:val="20"/>
          <w:highlight w:val="cyan"/>
        </w:rPr>
        <w:t>If ATD &lt; PO Due Date, goods are delivered early by the Supplier</w:t>
      </w:r>
    </w:p>
    <w:p w14:paraId="40E944E9" w14:textId="77777777" w:rsidR="0085196A" w:rsidRDefault="0085196A" w:rsidP="0085196A">
      <w:pPr>
        <w:pStyle w:val="BodyText"/>
        <w:tabs>
          <w:tab w:val="left" w:pos="1620"/>
        </w:tabs>
        <w:rPr>
          <w:rFonts w:ascii="Century Gothic" w:hAnsi="Century Gothic" w:cs="Arial"/>
          <w:sz w:val="20"/>
          <w:highlight w:val="cyan"/>
        </w:rPr>
      </w:pPr>
    </w:p>
    <w:p w14:paraId="40E944EA" w14:textId="77777777" w:rsidR="0085196A" w:rsidRDefault="0085196A" w:rsidP="0085196A">
      <w:pPr>
        <w:pStyle w:val="BodyText"/>
        <w:tabs>
          <w:tab w:val="left" w:pos="1620"/>
        </w:tabs>
        <w:rPr>
          <w:rFonts w:ascii="Century Gothic" w:hAnsi="Century Gothic" w:cs="Arial"/>
          <w:sz w:val="20"/>
          <w:highlight w:val="cyan"/>
        </w:rPr>
      </w:pPr>
      <w:r>
        <w:rPr>
          <w:rFonts w:ascii="Century Gothic" w:hAnsi="Century Gothic" w:cs="Arial"/>
          <w:sz w:val="20"/>
          <w:highlight w:val="cyan"/>
        </w:rPr>
        <w:t>It may not necessary be good to deliver goods early, as the recipient at destination may not have the necessary warehouse space to store the goods. The Supplier shall get approval from the UNFPA Buyer before going ahead to deliver earlier than PO Due Date.</w:t>
      </w:r>
    </w:p>
    <w:p w14:paraId="40E944EB" w14:textId="77777777" w:rsidR="0085196A" w:rsidRDefault="0085196A" w:rsidP="0085196A">
      <w:pPr>
        <w:pStyle w:val="BodyText"/>
        <w:tabs>
          <w:tab w:val="left" w:pos="1620"/>
        </w:tabs>
        <w:rPr>
          <w:rFonts w:ascii="Century Gothic" w:hAnsi="Century Gothic" w:cs="Arial"/>
          <w:sz w:val="20"/>
          <w:highlight w:val="cyan"/>
        </w:rPr>
      </w:pPr>
    </w:p>
    <w:p w14:paraId="40E944EC" w14:textId="77777777" w:rsidR="0085196A" w:rsidRDefault="0085196A" w:rsidP="0085196A">
      <w:pPr>
        <w:pStyle w:val="BodyText"/>
        <w:tabs>
          <w:tab w:val="left" w:pos="1620"/>
        </w:tabs>
        <w:rPr>
          <w:rFonts w:ascii="Century Gothic" w:hAnsi="Century Gothic" w:cs="Arial"/>
          <w:sz w:val="20"/>
          <w:highlight w:val="cyan"/>
        </w:rPr>
      </w:pPr>
      <w:r>
        <w:rPr>
          <w:rFonts w:ascii="Century Gothic" w:hAnsi="Century Gothic" w:cs="Arial"/>
          <w:sz w:val="20"/>
          <w:highlight w:val="cyan"/>
        </w:rPr>
        <w:t>Furthermore, t</w:t>
      </w:r>
      <w:r w:rsidRPr="00D13398">
        <w:rPr>
          <w:rFonts w:ascii="Century Gothic" w:hAnsi="Century Gothic" w:cs="Arial"/>
          <w:sz w:val="20"/>
          <w:highlight w:val="cyan"/>
        </w:rPr>
        <w:t xml:space="preserve">he Supplier will be measured against the </w:t>
      </w:r>
      <w:r>
        <w:rPr>
          <w:rFonts w:ascii="Century Gothic" w:hAnsi="Century Gothic" w:cs="Arial"/>
          <w:sz w:val="20"/>
          <w:highlight w:val="cyan"/>
        </w:rPr>
        <w:t>“</w:t>
      </w:r>
      <w:r w:rsidRPr="00D13398">
        <w:rPr>
          <w:rFonts w:ascii="Century Gothic" w:hAnsi="Century Gothic" w:cs="Arial"/>
          <w:sz w:val="20"/>
          <w:highlight w:val="cyan"/>
        </w:rPr>
        <w:t>LTA Lead Time FCA Weeks</w:t>
      </w:r>
      <w:r>
        <w:rPr>
          <w:rFonts w:ascii="Century Gothic" w:hAnsi="Century Gothic" w:cs="Arial"/>
          <w:sz w:val="20"/>
          <w:highlight w:val="cyan"/>
        </w:rPr>
        <w:t>” committed in this Agreement</w:t>
      </w:r>
      <w:r w:rsidRPr="00D13398">
        <w:rPr>
          <w:rFonts w:ascii="Century Gothic" w:hAnsi="Century Gothic" w:cs="Arial"/>
          <w:sz w:val="20"/>
          <w:highlight w:val="cyan"/>
        </w:rPr>
        <w:t>. For goods requiring pre-shipment sampling, inspection and/or testing, the appropriate time will be added to the “LTA Lead Time FCA Weeks” in the Supplier Performance Report.</w:t>
      </w:r>
    </w:p>
    <w:p w14:paraId="40E944ED" w14:textId="77777777" w:rsidR="0085196A" w:rsidRDefault="0085196A" w:rsidP="0085196A">
      <w:pPr>
        <w:pStyle w:val="BodyText"/>
        <w:tabs>
          <w:tab w:val="left" w:pos="1620"/>
        </w:tabs>
        <w:rPr>
          <w:rFonts w:ascii="Century Gothic" w:hAnsi="Century Gothic" w:cs="Arial"/>
          <w:sz w:val="20"/>
          <w:highlight w:val="cyan"/>
        </w:rPr>
      </w:pPr>
    </w:p>
    <w:p w14:paraId="40E944EE" w14:textId="77777777" w:rsidR="0085196A" w:rsidRDefault="0085196A" w:rsidP="0085196A">
      <w:pPr>
        <w:pStyle w:val="BodyText"/>
        <w:tabs>
          <w:tab w:val="left" w:pos="1620"/>
        </w:tabs>
        <w:rPr>
          <w:rFonts w:ascii="Century Gothic" w:hAnsi="Century Gothic" w:cs="Arial"/>
          <w:sz w:val="20"/>
        </w:rPr>
      </w:pPr>
      <w:r w:rsidRPr="00D13398">
        <w:rPr>
          <w:rFonts w:ascii="Century Gothic" w:hAnsi="Century Gothic" w:cs="Arial"/>
          <w:sz w:val="20"/>
          <w:highlight w:val="cyan"/>
        </w:rPr>
        <w:t>The pre-shipment inspection time added to the “LTA Lead Time FCA Weeks” is</w:t>
      </w:r>
      <w:r>
        <w:rPr>
          <w:rFonts w:ascii="Century Gothic" w:hAnsi="Century Gothic" w:cs="Arial"/>
          <w:sz w:val="20"/>
        </w:rPr>
        <w:t xml:space="preserve"> </w:t>
      </w:r>
      <w:r w:rsidRPr="00D13398">
        <w:rPr>
          <w:rFonts w:ascii="Century Gothic" w:hAnsi="Century Gothic" w:cs="Arial"/>
          <w:sz w:val="20"/>
          <w:highlight w:val="yellow"/>
        </w:rPr>
        <w:t>X</w:t>
      </w:r>
      <w:r>
        <w:rPr>
          <w:rFonts w:ascii="Century Gothic" w:hAnsi="Century Gothic" w:cs="Arial"/>
          <w:sz w:val="20"/>
        </w:rPr>
        <w:t xml:space="preserve"> </w:t>
      </w:r>
      <w:r w:rsidRPr="00D13398">
        <w:rPr>
          <w:rFonts w:ascii="Century Gothic" w:hAnsi="Century Gothic" w:cs="Arial"/>
          <w:sz w:val="20"/>
          <w:highlight w:val="cyan"/>
        </w:rPr>
        <w:t>week(s) for</w:t>
      </w:r>
      <w:r>
        <w:rPr>
          <w:rFonts w:ascii="Century Gothic" w:hAnsi="Century Gothic" w:cs="Arial"/>
          <w:sz w:val="20"/>
        </w:rPr>
        <w:t xml:space="preserve"> </w:t>
      </w:r>
      <w:r w:rsidRPr="00D13398">
        <w:rPr>
          <w:rFonts w:ascii="Century Gothic" w:hAnsi="Century Gothic" w:cs="Arial"/>
          <w:sz w:val="20"/>
          <w:highlight w:val="yellow"/>
        </w:rPr>
        <w:t>[name of product]</w:t>
      </w:r>
      <w:r>
        <w:rPr>
          <w:rFonts w:ascii="Century Gothic" w:hAnsi="Century Gothic" w:cs="Arial"/>
          <w:sz w:val="20"/>
        </w:rPr>
        <w:t>.</w:t>
      </w:r>
    </w:p>
    <w:p w14:paraId="40E944EF" w14:textId="77777777" w:rsidR="0085196A" w:rsidRPr="00D13398" w:rsidRDefault="0085196A" w:rsidP="0085196A">
      <w:pPr>
        <w:pStyle w:val="BodyText"/>
        <w:tabs>
          <w:tab w:val="left" w:pos="1620"/>
        </w:tabs>
        <w:rPr>
          <w:rFonts w:ascii="Century Gothic" w:hAnsi="Century Gothic" w:cs="Arial"/>
          <w:sz w:val="20"/>
          <w:highlight w:val="cyan"/>
        </w:rPr>
      </w:pPr>
    </w:p>
    <w:p w14:paraId="40E944F0" w14:textId="77777777" w:rsidR="0085196A" w:rsidRDefault="0085196A" w:rsidP="0085196A">
      <w:pPr>
        <w:pStyle w:val="BodyText"/>
        <w:tabs>
          <w:tab w:val="left" w:pos="1620"/>
        </w:tabs>
        <w:rPr>
          <w:rFonts w:ascii="Century Gothic" w:hAnsi="Century Gothic" w:cs="Arial"/>
          <w:sz w:val="20"/>
          <w:highlight w:val="cyan"/>
        </w:rPr>
      </w:pPr>
      <w:r>
        <w:rPr>
          <w:rFonts w:ascii="Century Gothic" w:hAnsi="Century Gothic" w:cs="Arial"/>
          <w:sz w:val="20"/>
          <w:highlight w:val="cyan"/>
        </w:rPr>
        <w:t xml:space="preserve">The agreed PO delivery time weeks (defined from the date of receipt and acceptance of PO to the agreed PO Due Date) is compared against the “LTA Lead Time FCA Weeks” plus </w:t>
      </w:r>
      <w:r w:rsidRPr="00E17B0D">
        <w:rPr>
          <w:rFonts w:ascii="Century Gothic" w:hAnsi="Century Gothic" w:cs="Arial"/>
          <w:sz w:val="20"/>
          <w:highlight w:val="yellow"/>
        </w:rPr>
        <w:t>X</w:t>
      </w:r>
      <w:r>
        <w:rPr>
          <w:rFonts w:ascii="Century Gothic" w:hAnsi="Century Gothic" w:cs="Arial"/>
          <w:sz w:val="20"/>
          <w:highlight w:val="cyan"/>
        </w:rPr>
        <w:t xml:space="preserve"> week(s) additional provision for pre-shipment inspection = total </w:t>
      </w:r>
      <w:r w:rsidRPr="00CC07FF">
        <w:rPr>
          <w:rFonts w:ascii="Century Gothic" w:hAnsi="Century Gothic" w:cs="Arial"/>
          <w:sz w:val="20"/>
          <w:highlight w:val="yellow"/>
        </w:rPr>
        <w:t>XX</w:t>
      </w:r>
      <w:r>
        <w:rPr>
          <w:rFonts w:ascii="Century Gothic" w:hAnsi="Century Gothic" w:cs="Arial"/>
          <w:sz w:val="20"/>
          <w:highlight w:val="cyan"/>
        </w:rPr>
        <w:t xml:space="preserve"> weeks</w:t>
      </w:r>
    </w:p>
    <w:p w14:paraId="40E944F1" w14:textId="77777777" w:rsidR="0085196A" w:rsidRDefault="0085196A" w:rsidP="0085196A">
      <w:pPr>
        <w:pStyle w:val="BodyText"/>
        <w:tabs>
          <w:tab w:val="left" w:pos="1620"/>
        </w:tabs>
        <w:rPr>
          <w:rFonts w:ascii="Century Gothic" w:hAnsi="Century Gothic" w:cs="Arial"/>
          <w:sz w:val="20"/>
          <w:highlight w:val="cyan"/>
        </w:rPr>
      </w:pPr>
    </w:p>
    <w:p w14:paraId="40E944F2" w14:textId="77777777" w:rsidR="0085196A" w:rsidRPr="009034F3" w:rsidRDefault="0085196A" w:rsidP="0085196A">
      <w:pPr>
        <w:pStyle w:val="BodyText"/>
        <w:tabs>
          <w:tab w:val="left" w:pos="1620"/>
        </w:tabs>
        <w:rPr>
          <w:rFonts w:ascii="Century Gothic" w:hAnsi="Century Gothic" w:cs="Arial"/>
          <w:sz w:val="20"/>
          <w:highlight w:val="cyan"/>
        </w:rPr>
      </w:pPr>
      <w:r w:rsidRPr="009034F3">
        <w:rPr>
          <w:rFonts w:ascii="Century Gothic" w:hAnsi="Century Gothic" w:cs="Arial"/>
          <w:sz w:val="20"/>
          <w:highlight w:val="cyan"/>
        </w:rPr>
        <w:t xml:space="preserve">If agreed PO delivery time weeks &gt; </w:t>
      </w:r>
      <w:r>
        <w:rPr>
          <w:rFonts w:ascii="Century Gothic" w:hAnsi="Century Gothic" w:cs="Arial"/>
          <w:sz w:val="20"/>
          <w:highlight w:val="cyan"/>
        </w:rPr>
        <w:t xml:space="preserve">LTA Lead Time FCA </w:t>
      </w:r>
      <w:r w:rsidRPr="009034F3">
        <w:rPr>
          <w:rFonts w:ascii="Century Gothic" w:hAnsi="Century Gothic" w:cs="Arial"/>
          <w:sz w:val="20"/>
          <w:highlight w:val="cyan"/>
        </w:rPr>
        <w:t xml:space="preserve">weeks </w:t>
      </w:r>
      <w:r>
        <w:rPr>
          <w:rFonts w:ascii="Century Gothic" w:hAnsi="Century Gothic" w:cs="Arial"/>
          <w:sz w:val="20"/>
          <w:highlight w:val="cyan"/>
        </w:rPr>
        <w:t xml:space="preserve">(including the appropriate time added for pre-shipment inspection, if applicable), even if the ETD/ATD of the shipment matches the PO Due Date, the Supplier is not </w:t>
      </w:r>
      <w:r w:rsidRPr="009034F3">
        <w:rPr>
          <w:rFonts w:ascii="Century Gothic" w:hAnsi="Century Gothic" w:cs="Arial"/>
          <w:sz w:val="20"/>
          <w:highlight w:val="cyan"/>
        </w:rPr>
        <w:t>meeting LTA expectation</w:t>
      </w:r>
      <w:r>
        <w:rPr>
          <w:rFonts w:ascii="Century Gothic" w:hAnsi="Century Gothic" w:cs="Arial"/>
          <w:sz w:val="20"/>
          <w:highlight w:val="cyan"/>
        </w:rPr>
        <w:t>.</w:t>
      </w:r>
    </w:p>
    <w:p w14:paraId="40E944F3" w14:textId="77777777" w:rsidR="0085196A" w:rsidRDefault="0085196A" w:rsidP="0085196A">
      <w:pPr>
        <w:pStyle w:val="BodyText"/>
        <w:tabs>
          <w:tab w:val="left" w:pos="1620"/>
        </w:tabs>
        <w:rPr>
          <w:rFonts w:ascii="Century Gothic" w:hAnsi="Century Gothic" w:cs="Arial"/>
          <w:sz w:val="20"/>
          <w:highlight w:val="cyan"/>
        </w:rPr>
      </w:pPr>
    </w:p>
    <w:p w14:paraId="40E944F4" w14:textId="77777777" w:rsidR="0085196A" w:rsidRDefault="0085196A" w:rsidP="0085196A">
      <w:pPr>
        <w:pStyle w:val="BodyText"/>
        <w:tabs>
          <w:tab w:val="left" w:pos="1620"/>
        </w:tabs>
        <w:rPr>
          <w:rFonts w:ascii="Century Gothic" w:hAnsi="Century Gothic" w:cs="Arial"/>
          <w:sz w:val="20"/>
          <w:highlight w:val="cyan"/>
        </w:rPr>
      </w:pPr>
      <w:r w:rsidRPr="009034F3">
        <w:rPr>
          <w:rFonts w:ascii="Century Gothic" w:hAnsi="Century Gothic" w:cs="Arial"/>
          <w:sz w:val="20"/>
          <w:highlight w:val="cyan"/>
        </w:rPr>
        <w:t xml:space="preserve">If agreed PO delivery time </w:t>
      </w:r>
      <w:r>
        <w:rPr>
          <w:rFonts w:ascii="Century Gothic" w:hAnsi="Century Gothic" w:cs="Arial"/>
          <w:sz w:val="20"/>
          <w:highlight w:val="cyan"/>
        </w:rPr>
        <w:t xml:space="preserve">weeks </w:t>
      </w:r>
      <w:r w:rsidRPr="009034F3">
        <w:rPr>
          <w:rFonts w:ascii="Century Gothic" w:hAnsi="Century Gothic" w:cs="Arial"/>
          <w:sz w:val="20"/>
          <w:highlight w:val="cyan"/>
        </w:rPr>
        <w:t xml:space="preserve">= </w:t>
      </w:r>
      <w:r>
        <w:rPr>
          <w:rFonts w:ascii="Century Gothic" w:hAnsi="Century Gothic" w:cs="Arial"/>
          <w:sz w:val="20"/>
          <w:highlight w:val="cyan"/>
        </w:rPr>
        <w:t xml:space="preserve">LTA Lead Time FCA </w:t>
      </w:r>
      <w:r w:rsidRPr="009034F3">
        <w:rPr>
          <w:rFonts w:ascii="Century Gothic" w:hAnsi="Century Gothic" w:cs="Arial"/>
          <w:sz w:val="20"/>
          <w:highlight w:val="cyan"/>
        </w:rPr>
        <w:t xml:space="preserve">weeks </w:t>
      </w:r>
      <w:r>
        <w:rPr>
          <w:rFonts w:ascii="Century Gothic" w:hAnsi="Century Gothic" w:cs="Arial"/>
          <w:sz w:val="20"/>
          <w:highlight w:val="cyan"/>
        </w:rPr>
        <w:t>(including the appropriate time added for pre-shipment inspection, if applicable)</w:t>
      </w:r>
      <w:r w:rsidRPr="009034F3">
        <w:rPr>
          <w:rFonts w:ascii="Century Gothic" w:hAnsi="Century Gothic" w:cs="Arial"/>
          <w:sz w:val="20"/>
          <w:highlight w:val="cyan"/>
        </w:rPr>
        <w:t xml:space="preserve">, </w:t>
      </w:r>
      <w:r>
        <w:rPr>
          <w:rFonts w:ascii="Century Gothic" w:hAnsi="Century Gothic" w:cs="Arial"/>
          <w:sz w:val="20"/>
          <w:highlight w:val="cyan"/>
        </w:rPr>
        <w:t xml:space="preserve">the Supplier </w:t>
      </w:r>
      <w:r w:rsidRPr="009034F3">
        <w:rPr>
          <w:rFonts w:ascii="Century Gothic" w:hAnsi="Century Gothic" w:cs="Arial"/>
          <w:sz w:val="20"/>
          <w:highlight w:val="cyan"/>
        </w:rPr>
        <w:t>is meeting LTA expectation</w:t>
      </w:r>
    </w:p>
    <w:p w14:paraId="40E944F5" w14:textId="77777777" w:rsidR="0085196A" w:rsidRPr="009034F3" w:rsidRDefault="0085196A" w:rsidP="0085196A">
      <w:pPr>
        <w:pStyle w:val="BodyText"/>
        <w:tabs>
          <w:tab w:val="left" w:pos="1620"/>
        </w:tabs>
        <w:rPr>
          <w:rFonts w:ascii="Century Gothic" w:hAnsi="Century Gothic" w:cs="Arial"/>
          <w:sz w:val="20"/>
          <w:highlight w:val="cyan"/>
        </w:rPr>
      </w:pPr>
    </w:p>
    <w:p w14:paraId="40E944F6" w14:textId="77777777" w:rsidR="0085196A" w:rsidRPr="009034F3" w:rsidRDefault="0085196A" w:rsidP="0085196A">
      <w:pPr>
        <w:pStyle w:val="BodyText"/>
        <w:tabs>
          <w:tab w:val="left" w:pos="1620"/>
        </w:tabs>
        <w:rPr>
          <w:rFonts w:ascii="Century Gothic" w:hAnsi="Century Gothic" w:cs="Arial"/>
          <w:sz w:val="20"/>
          <w:highlight w:val="cyan"/>
        </w:rPr>
      </w:pPr>
      <w:r w:rsidRPr="009034F3">
        <w:rPr>
          <w:rFonts w:ascii="Century Gothic" w:hAnsi="Century Gothic" w:cs="Arial"/>
          <w:sz w:val="20"/>
          <w:highlight w:val="cyan"/>
        </w:rPr>
        <w:t xml:space="preserve">If agreed PO delivery time </w:t>
      </w:r>
      <w:r>
        <w:rPr>
          <w:rFonts w:ascii="Century Gothic" w:hAnsi="Century Gothic" w:cs="Arial"/>
          <w:sz w:val="20"/>
          <w:highlight w:val="cyan"/>
        </w:rPr>
        <w:t xml:space="preserve">weeks </w:t>
      </w:r>
      <w:r w:rsidRPr="009034F3">
        <w:rPr>
          <w:rFonts w:ascii="Century Gothic" w:hAnsi="Century Gothic" w:cs="Arial"/>
          <w:sz w:val="20"/>
          <w:highlight w:val="cyan"/>
        </w:rPr>
        <w:t xml:space="preserve">&lt; </w:t>
      </w:r>
      <w:r>
        <w:rPr>
          <w:rFonts w:ascii="Century Gothic" w:hAnsi="Century Gothic" w:cs="Arial"/>
          <w:sz w:val="20"/>
          <w:highlight w:val="cyan"/>
        </w:rPr>
        <w:t xml:space="preserve">LTA Lead Time FCA </w:t>
      </w:r>
      <w:r w:rsidRPr="009034F3">
        <w:rPr>
          <w:rFonts w:ascii="Century Gothic" w:hAnsi="Century Gothic" w:cs="Arial"/>
          <w:sz w:val="20"/>
          <w:highlight w:val="cyan"/>
        </w:rPr>
        <w:t xml:space="preserve">weeks </w:t>
      </w:r>
      <w:r>
        <w:rPr>
          <w:rFonts w:ascii="Century Gothic" w:hAnsi="Century Gothic" w:cs="Arial"/>
          <w:sz w:val="20"/>
          <w:highlight w:val="cyan"/>
        </w:rPr>
        <w:t>(including the appropriate time added for pre-shipment inspection, if applicable)</w:t>
      </w:r>
      <w:r w:rsidRPr="009034F3">
        <w:rPr>
          <w:rFonts w:ascii="Century Gothic" w:hAnsi="Century Gothic" w:cs="Arial"/>
          <w:sz w:val="20"/>
          <w:highlight w:val="cyan"/>
        </w:rPr>
        <w:t xml:space="preserve">, </w:t>
      </w:r>
      <w:r>
        <w:rPr>
          <w:rFonts w:ascii="Century Gothic" w:hAnsi="Century Gothic" w:cs="Arial"/>
          <w:sz w:val="20"/>
          <w:highlight w:val="cyan"/>
        </w:rPr>
        <w:t xml:space="preserve">and if the ETD/ATD of the shipment matches the PO Due Date, the Supplier </w:t>
      </w:r>
      <w:r w:rsidRPr="009034F3">
        <w:rPr>
          <w:rFonts w:ascii="Century Gothic" w:hAnsi="Century Gothic" w:cs="Arial"/>
          <w:sz w:val="20"/>
          <w:highlight w:val="cyan"/>
        </w:rPr>
        <w:t>is exceeding LTA expectation</w:t>
      </w:r>
    </w:p>
    <w:p w14:paraId="40E944F7" w14:textId="77777777" w:rsidR="0085196A" w:rsidRDefault="0085196A" w:rsidP="0085196A">
      <w:pPr>
        <w:pStyle w:val="BodyText"/>
        <w:tabs>
          <w:tab w:val="left" w:pos="1620"/>
        </w:tabs>
        <w:rPr>
          <w:rFonts w:ascii="Century Gothic" w:hAnsi="Century Gothic" w:cs="Arial"/>
          <w:sz w:val="20"/>
          <w:highlight w:val="cyan"/>
        </w:rPr>
      </w:pPr>
    </w:p>
    <w:p w14:paraId="40E944F8" w14:textId="77777777" w:rsidR="0085196A" w:rsidRPr="00936424" w:rsidRDefault="0085196A" w:rsidP="0085196A">
      <w:pPr>
        <w:pStyle w:val="BodyText"/>
        <w:tabs>
          <w:tab w:val="left" w:pos="1620"/>
        </w:tabs>
        <w:rPr>
          <w:rFonts w:ascii="Century Gothic" w:hAnsi="Century Gothic" w:cs="Arial"/>
          <w:sz w:val="20"/>
          <w:highlight w:val="cyan"/>
        </w:rPr>
      </w:pPr>
      <w:r w:rsidRPr="00936424">
        <w:rPr>
          <w:rFonts w:ascii="Century Gothic" w:hAnsi="Century Gothic" w:cs="Arial"/>
          <w:sz w:val="20"/>
          <w:highlight w:val="cyan"/>
        </w:rPr>
        <w:t xml:space="preserve">For sea freight, main carrier refers to the ship. The </w:t>
      </w:r>
      <w:r>
        <w:rPr>
          <w:rFonts w:ascii="Century Gothic" w:hAnsi="Century Gothic" w:cs="Arial"/>
          <w:sz w:val="20"/>
          <w:highlight w:val="cyan"/>
        </w:rPr>
        <w:t>Actual</w:t>
      </w:r>
      <w:r w:rsidRPr="00936424">
        <w:rPr>
          <w:rFonts w:ascii="Century Gothic" w:hAnsi="Century Gothic" w:cs="Arial"/>
          <w:sz w:val="20"/>
          <w:highlight w:val="cyan"/>
        </w:rPr>
        <w:t xml:space="preserve"> Time of De</w:t>
      </w:r>
      <w:r>
        <w:rPr>
          <w:rFonts w:ascii="Century Gothic" w:hAnsi="Century Gothic" w:cs="Arial"/>
          <w:sz w:val="20"/>
          <w:highlight w:val="cyan"/>
        </w:rPr>
        <w:t>parture (A</w:t>
      </w:r>
      <w:r w:rsidRPr="00936424">
        <w:rPr>
          <w:rFonts w:ascii="Century Gothic" w:hAnsi="Century Gothic" w:cs="Arial"/>
          <w:sz w:val="20"/>
          <w:highlight w:val="cyan"/>
        </w:rPr>
        <w:t xml:space="preserve">TD) is taken from the </w:t>
      </w:r>
      <w:r>
        <w:rPr>
          <w:rFonts w:ascii="Century Gothic" w:hAnsi="Century Gothic" w:cs="Arial"/>
          <w:sz w:val="20"/>
          <w:highlight w:val="cyan"/>
        </w:rPr>
        <w:t xml:space="preserve">Ocean </w:t>
      </w:r>
      <w:r w:rsidRPr="00936424">
        <w:rPr>
          <w:rFonts w:ascii="Century Gothic" w:hAnsi="Century Gothic" w:cs="Arial"/>
          <w:sz w:val="20"/>
          <w:highlight w:val="cyan"/>
        </w:rPr>
        <w:t>Bill of Lading</w:t>
      </w:r>
      <w:r>
        <w:rPr>
          <w:rFonts w:ascii="Century Gothic" w:hAnsi="Century Gothic" w:cs="Arial"/>
          <w:sz w:val="20"/>
          <w:highlight w:val="cyan"/>
        </w:rPr>
        <w:t xml:space="preserve"> (OBL) or Seaway Bill</w:t>
      </w:r>
      <w:r w:rsidRPr="00936424">
        <w:rPr>
          <w:rFonts w:ascii="Century Gothic" w:hAnsi="Century Gothic" w:cs="Arial"/>
          <w:sz w:val="20"/>
          <w:highlight w:val="cyan"/>
        </w:rPr>
        <w:t>. The Actual Time of Departure (ATD) refers to the actual time that the vessel departs.</w:t>
      </w:r>
    </w:p>
    <w:p w14:paraId="40E944F9" w14:textId="77777777" w:rsidR="0085196A" w:rsidRPr="00936424" w:rsidRDefault="0085196A" w:rsidP="0085196A">
      <w:pPr>
        <w:pStyle w:val="BodyText"/>
        <w:tabs>
          <w:tab w:val="left" w:pos="1620"/>
        </w:tabs>
        <w:rPr>
          <w:rFonts w:ascii="Century Gothic" w:hAnsi="Century Gothic" w:cs="Arial"/>
          <w:sz w:val="20"/>
          <w:highlight w:val="cyan"/>
        </w:rPr>
      </w:pPr>
    </w:p>
    <w:p w14:paraId="40E944FA" w14:textId="77777777" w:rsidR="0085196A" w:rsidRPr="00936424" w:rsidRDefault="0085196A" w:rsidP="0085196A">
      <w:pPr>
        <w:pStyle w:val="BodyText"/>
        <w:tabs>
          <w:tab w:val="left" w:pos="1620"/>
        </w:tabs>
        <w:rPr>
          <w:rFonts w:ascii="Century Gothic" w:hAnsi="Century Gothic" w:cs="Arial"/>
          <w:sz w:val="20"/>
          <w:highlight w:val="cyan"/>
        </w:rPr>
      </w:pPr>
      <w:r w:rsidRPr="00936424">
        <w:rPr>
          <w:rFonts w:ascii="Century Gothic" w:hAnsi="Century Gothic" w:cs="Arial"/>
          <w:sz w:val="20"/>
          <w:highlight w:val="cyan"/>
        </w:rPr>
        <w:t xml:space="preserve">For air freight, main carrier refers to the flight. The </w:t>
      </w:r>
      <w:r>
        <w:rPr>
          <w:rFonts w:ascii="Century Gothic" w:hAnsi="Century Gothic" w:cs="Arial"/>
          <w:sz w:val="20"/>
          <w:highlight w:val="cyan"/>
        </w:rPr>
        <w:t>Actual Time of Departure (A</w:t>
      </w:r>
      <w:r w:rsidRPr="00936424">
        <w:rPr>
          <w:rFonts w:ascii="Century Gothic" w:hAnsi="Century Gothic" w:cs="Arial"/>
          <w:sz w:val="20"/>
          <w:highlight w:val="cyan"/>
        </w:rPr>
        <w:t>TD) is taken from the Airway Bill (AWB). The Actual Time of Departure (ATD) refers to the actual time that the flight departs.</w:t>
      </w:r>
    </w:p>
    <w:p w14:paraId="40E944FB" w14:textId="77777777" w:rsidR="0085196A" w:rsidRPr="00936424" w:rsidRDefault="0085196A" w:rsidP="0085196A">
      <w:pPr>
        <w:pStyle w:val="BodyText"/>
        <w:tabs>
          <w:tab w:val="left" w:pos="1620"/>
        </w:tabs>
        <w:rPr>
          <w:rFonts w:ascii="Century Gothic" w:hAnsi="Century Gothic" w:cs="Arial"/>
          <w:sz w:val="20"/>
          <w:highlight w:val="cyan"/>
        </w:rPr>
      </w:pPr>
    </w:p>
    <w:p w14:paraId="40E944FC" w14:textId="77777777" w:rsidR="0085196A" w:rsidRDefault="0085196A" w:rsidP="0085196A">
      <w:pPr>
        <w:pStyle w:val="BodyText"/>
        <w:tabs>
          <w:tab w:val="left" w:pos="1620"/>
        </w:tabs>
        <w:rPr>
          <w:rFonts w:ascii="Century Gothic" w:hAnsi="Century Gothic" w:cs="Arial"/>
          <w:sz w:val="20"/>
        </w:rPr>
      </w:pPr>
      <w:r w:rsidRPr="00936424">
        <w:rPr>
          <w:rFonts w:ascii="Century Gothic" w:hAnsi="Century Gothic" w:cs="Arial"/>
          <w:sz w:val="20"/>
          <w:highlight w:val="cyan"/>
        </w:rPr>
        <w:t>The Estimated Time of Arrival (ETA) and the Actual Time of Arrival (ATA) refer to the time the last carrier transports the goods to the named place of destination. In the case of multimodal transport, the last carrier may not necessarily be the ship or flight, but it could be rail or truck, especially for land-locked countries.</w:t>
      </w:r>
    </w:p>
    <w:p w14:paraId="40E944FD" w14:textId="77777777" w:rsidR="00936424" w:rsidRDefault="00936424" w:rsidP="008B2688">
      <w:pPr>
        <w:pStyle w:val="BodyText"/>
        <w:tabs>
          <w:tab w:val="left" w:pos="1620"/>
        </w:tabs>
        <w:rPr>
          <w:rFonts w:ascii="Century Gothic" w:hAnsi="Century Gothic" w:cs="Arial"/>
          <w:sz w:val="20"/>
        </w:rPr>
      </w:pPr>
    </w:p>
    <w:p w14:paraId="40E944FE" w14:textId="77777777" w:rsidR="003523A9" w:rsidRDefault="008B2688" w:rsidP="008B2688">
      <w:pPr>
        <w:pStyle w:val="BodyText"/>
        <w:tabs>
          <w:tab w:val="left" w:pos="1620"/>
        </w:tabs>
        <w:rPr>
          <w:rFonts w:ascii="Century Gothic" w:hAnsi="Century Gothic" w:cs="Arial"/>
          <w:sz w:val="20"/>
        </w:rPr>
      </w:pPr>
      <w:r w:rsidRPr="00D53834">
        <w:rPr>
          <w:rFonts w:ascii="Century Gothic" w:hAnsi="Century Gothic" w:cs="Arial"/>
          <w:sz w:val="20"/>
        </w:rPr>
        <w:t xml:space="preserve">Although the prices under </w:t>
      </w:r>
      <w:r w:rsidR="00D731CB">
        <w:rPr>
          <w:rFonts w:ascii="Century Gothic" w:hAnsi="Century Gothic" w:cs="Arial"/>
          <w:sz w:val="20"/>
        </w:rPr>
        <w:t xml:space="preserve">this Agreement are based on </w:t>
      </w:r>
      <w:r w:rsidR="00F919EA" w:rsidRPr="00F919EA">
        <w:rPr>
          <w:rFonts w:ascii="Century Gothic" w:hAnsi="Century Gothic" w:cs="Arial"/>
          <w:sz w:val="20"/>
        </w:rPr>
        <w:t>FCA</w:t>
      </w:r>
      <w:r w:rsidRPr="00D53834">
        <w:rPr>
          <w:rFonts w:ascii="Century Gothic" w:hAnsi="Century Gothic" w:cs="Arial"/>
          <w:sz w:val="20"/>
        </w:rPr>
        <w:t xml:space="preserve"> term, </w:t>
      </w:r>
      <w:r w:rsidRPr="009C154E">
        <w:rPr>
          <w:rFonts w:ascii="Century Gothic" w:hAnsi="Century Gothic" w:cs="Arial"/>
          <w:sz w:val="20"/>
          <w:highlight w:val="yellow"/>
        </w:rPr>
        <w:t xml:space="preserve">the Purchase Orders </w:t>
      </w:r>
      <w:r w:rsidR="00AC38FC" w:rsidRPr="009C154E">
        <w:rPr>
          <w:rFonts w:ascii="Century Gothic" w:hAnsi="Century Gothic" w:cs="Arial"/>
          <w:sz w:val="20"/>
          <w:highlight w:val="yellow"/>
        </w:rPr>
        <w:t>might</w:t>
      </w:r>
      <w:r w:rsidRPr="009C154E">
        <w:rPr>
          <w:rFonts w:ascii="Century Gothic" w:hAnsi="Century Gothic" w:cs="Arial"/>
          <w:sz w:val="20"/>
          <w:highlight w:val="yellow"/>
        </w:rPr>
        <w:t xml:space="preserve"> be issued using </w:t>
      </w:r>
      <w:r w:rsidRPr="00D53834">
        <w:rPr>
          <w:rFonts w:ascii="Century Gothic" w:hAnsi="Century Gothic" w:cs="Arial"/>
          <w:sz w:val="20"/>
        </w:rPr>
        <w:t xml:space="preserve">INCOTERMS 2010 </w:t>
      </w:r>
      <w:r w:rsidRPr="009C154E">
        <w:rPr>
          <w:rFonts w:ascii="Century Gothic" w:hAnsi="Century Gothic" w:cs="Arial"/>
          <w:sz w:val="20"/>
          <w:highlight w:val="yellow"/>
        </w:rPr>
        <w:t xml:space="preserve">[CPT CITY, COUNTRY </w:t>
      </w:r>
      <w:r w:rsidRPr="00D53834">
        <w:rPr>
          <w:rFonts w:ascii="Century Gothic" w:hAnsi="Century Gothic" w:cs="Arial"/>
          <w:sz w:val="20"/>
        </w:rPr>
        <w:t>OF DESTINATION</w:t>
      </w:r>
      <w:r w:rsidRPr="00E91EC2">
        <w:rPr>
          <w:rFonts w:ascii="Century Gothic" w:hAnsi="Century Gothic" w:cs="Arial"/>
          <w:sz w:val="20"/>
        </w:rPr>
        <w:t xml:space="preserve">]. </w:t>
      </w:r>
    </w:p>
    <w:p w14:paraId="40E944FF" w14:textId="77777777" w:rsidR="00800C32" w:rsidRDefault="00800C32" w:rsidP="008B2688">
      <w:pPr>
        <w:pStyle w:val="BodyText"/>
        <w:tabs>
          <w:tab w:val="left" w:pos="1620"/>
        </w:tabs>
        <w:rPr>
          <w:rFonts w:ascii="Century Gothic" w:hAnsi="Century Gothic" w:cs="Arial"/>
          <w:sz w:val="20"/>
          <w:highlight w:val="cyan"/>
        </w:rPr>
      </w:pPr>
    </w:p>
    <w:p w14:paraId="40E94500" w14:textId="77777777" w:rsidR="003523A9" w:rsidRPr="007A7E6E" w:rsidRDefault="003523A9" w:rsidP="003523A9">
      <w:pPr>
        <w:jc w:val="both"/>
        <w:rPr>
          <w:rFonts w:ascii="Century Gothic" w:hAnsi="Century Gothic" w:cs="Arial"/>
        </w:rPr>
      </w:pPr>
      <w:r w:rsidRPr="007A7E6E">
        <w:rPr>
          <w:rFonts w:ascii="Century Gothic" w:hAnsi="Century Gothic" w:cs="Arial"/>
        </w:rPr>
        <w:t xml:space="preserve">No partial deliveries shall take place unless </w:t>
      </w:r>
      <w:r w:rsidRPr="00501F03">
        <w:rPr>
          <w:rFonts w:ascii="Century Gothic" w:hAnsi="Century Gothic" w:cs="Arial"/>
        </w:rPr>
        <w:t>written approval has been obtained from the</w:t>
      </w:r>
      <w:r w:rsidRPr="007A7E6E">
        <w:rPr>
          <w:rFonts w:ascii="Century Gothic" w:hAnsi="Century Gothic" w:cs="Arial"/>
        </w:rPr>
        <w:t xml:space="preserve"> UNFPA </w:t>
      </w:r>
      <w:r w:rsidRPr="00501F03">
        <w:rPr>
          <w:rFonts w:ascii="Century Gothic" w:hAnsi="Century Gothic" w:cs="Arial"/>
        </w:rPr>
        <w:t>Buyer</w:t>
      </w:r>
      <w:r w:rsidRPr="007A7E6E">
        <w:rPr>
          <w:rFonts w:ascii="Century Gothic" w:hAnsi="Century Gothic" w:cs="Arial"/>
        </w:rPr>
        <w:t>. Individual delivery instructions shall be contained in the Purchase Orders.</w:t>
      </w:r>
    </w:p>
    <w:p w14:paraId="40E94501" w14:textId="77777777" w:rsidR="003523A9" w:rsidRDefault="003523A9" w:rsidP="003523A9">
      <w:pPr>
        <w:pStyle w:val="BodyText"/>
        <w:tabs>
          <w:tab w:val="left" w:pos="1620"/>
        </w:tabs>
        <w:rPr>
          <w:rFonts w:ascii="Century Gothic" w:hAnsi="Century Gothic"/>
          <w:sz w:val="20"/>
        </w:rPr>
      </w:pPr>
    </w:p>
    <w:p w14:paraId="40E94502" w14:textId="77777777" w:rsidR="003523A9" w:rsidRPr="0011219A" w:rsidRDefault="003523A9" w:rsidP="003523A9">
      <w:pPr>
        <w:pStyle w:val="BodyText"/>
        <w:rPr>
          <w:rFonts w:ascii="Century Gothic" w:hAnsi="Century Gothic"/>
          <w:sz w:val="20"/>
        </w:rPr>
      </w:pPr>
      <w:r w:rsidRPr="0011219A">
        <w:rPr>
          <w:rFonts w:ascii="Century Gothic" w:hAnsi="Century Gothic"/>
          <w:sz w:val="20"/>
        </w:rPr>
        <w:t xml:space="preserve">The Supplier shall accept changes to or cancellations of Purchase Orders, provided reasonable written notice is given by UNFPA and no production costs have been incurred. </w:t>
      </w:r>
    </w:p>
    <w:p w14:paraId="40E94503" w14:textId="77777777" w:rsidR="003523A9" w:rsidRPr="0011219A" w:rsidRDefault="003523A9" w:rsidP="003523A9">
      <w:pPr>
        <w:pStyle w:val="BodyText"/>
        <w:rPr>
          <w:rFonts w:ascii="Century Gothic" w:hAnsi="Century Gothic"/>
          <w:sz w:val="20"/>
        </w:rPr>
      </w:pPr>
    </w:p>
    <w:p w14:paraId="40E94504" w14:textId="6D0EE373" w:rsidR="003523A9" w:rsidRPr="0011219A" w:rsidRDefault="003523A9" w:rsidP="003523A9">
      <w:pPr>
        <w:pStyle w:val="BodyText"/>
        <w:rPr>
          <w:rFonts w:ascii="Century Gothic" w:hAnsi="Century Gothic"/>
          <w:sz w:val="20"/>
        </w:rPr>
      </w:pPr>
      <w:r w:rsidRPr="0011219A">
        <w:rPr>
          <w:rFonts w:ascii="Century Gothic" w:hAnsi="Century Gothic"/>
          <w:sz w:val="20"/>
        </w:rPr>
        <w:t>For every Purchase Order, the Supplier shall inform the UNFPA Buyer via email of any change in the delivery date – Estimated Time of Departure (ETD),  Actual Time of Departure (ATD), Estimated Time of Arrival (ETA) and Actual Time of Arrival (ATA) and update the UNFPA</w:t>
      </w:r>
      <w:r w:rsidRPr="0011219A">
        <w:rPr>
          <w:rFonts w:ascii="Century Gothic" w:hAnsi="Century Gothic" w:cs="Century Gothic"/>
          <w:sz w:val="20"/>
        </w:rPr>
        <w:t xml:space="preserve"> Order Tracking System (OTS) </w:t>
      </w:r>
      <w:r w:rsidRPr="0011219A">
        <w:rPr>
          <w:rFonts w:ascii="Century Gothic" w:hAnsi="Century Gothic"/>
          <w:sz w:val="20"/>
        </w:rPr>
        <w:t xml:space="preserve">Website: </w:t>
      </w:r>
      <w:hyperlink r:id="rId17" w:history="1">
        <w:r w:rsidR="00302BBA" w:rsidRPr="00B17D52">
          <w:rPr>
            <w:rStyle w:val="Hyperlink"/>
            <w:rFonts w:ascii="Century Gothic" w:hAnsi="Century Gothic"/>
            <w:sz w:val="20"/>
          </w:rPr>
          <w:t>https://shipping.unfpa.dk</w:t>
        </w:r>
      </w:hyperlink>
      <w:r w:rsidRPr="0011219A">
        <w:rPr>
          <w:rFonts w:ascii="Century Gothic" w:hAnsi="Century Gothic"/>
          <w:sz w:val="20"/>
        </w:rPr>
        <w:t xml:space="preserve"> accordingly. If the Purchase Order requires pre-shipment inspection, the Supplier shall update the pre-shipment inspection date into OTS.</w:t>
      </w:r>
      <w:r w:rsidR="00E4447C">
        <w:rPr>
          <w:rFonts w:ascii="Century Gothic" w:hAnsi="Century Gothic"/>
          <w:sz w:val="20"/>
        </w:rPr>
        <w:t xml:space="preserve"> </w:t>
      </w:r>
      <w:r w:rsidR="00E4447C" w:rsidRPr="00931B21">
        <w:rPr>
          <w:rFonts w:ascii="Century Gothic" w:hAnsi="Century Gothic"/>
          <w:sz w:val="20"/>
          <w:highlight w:val="cyan"/>
        </w:rPr>
        <w:t xml:space="preserve">The ATD and ATA entered shall be </w:t>
      </w:r>
      <w:r w:rsidR="00931B21" w:rsidRPr="00931B21">
        <w:rPr>
          <w:rFonts w:ascii="Century Gothic" w:hAnsi="Century Gothic"/>
          <w:sz w:val="20"/>
          <w:highlight w:val="cyan"/>
        </w:rPr>
        <w:t>entered based on the Bill of Lading for sea shipments or the Airway Bill for air shipments.</w:t>
      </w:r>
    </w:p>
    <w:p w14:paraId="40E94505" w14:textId="77777777" w:rsidR="003523A9" w:rsidRPr="0011219A" w:rsidRDefault="003523A9" w:rsidP="003523A9">
      <w:pPr>
        <w:pStyle w:val="BodyText"/>
        <w:rPr>
          <w:rFonts w:ascii="Century Gothic" w:hAnsi="Century Gothic"/>
          <w:sz w:val="20"/>
        </w:rPr>
      </w:pPr>
    </w:p>
    <w:p w14:paraId="40E94506" w14:textId="77777777" w:rsidR="003523A9" w:rsidRPr="0011219A" w:rsidRDefault="003523A9" w:rsidP="003523A9">
      <w:pPr>
        <w:pStyle w:val="BodyText"/>
        <w:rPr>
          <w:rFonts w:ascii="Century Gothic" w:hAnsi="Century Gothic"/>
          <w:sz w:val="20"/>
        </w:rPr>
      </w:pPr>
      <w:r w:rsidRPr="0011219A">
        <w:rPr>
          <w:rFonts w:ascii="Century Gothic" w:hAnsi="Century Gothic"/>
          <w:sz w:val="20"/>
        </w:rPr>
        <w:t>For every Purchase Order, the Supplier shall scan and send via email a Shipping Note at the time of dispatching the cargo. The Shipping Note shall contain the following information:</w:t>
      </w:r>
    </w:p>
    <w:p w14:paraId="40E94507" w14:textId="77777777" w:rsidR="003523A9" w:rsidRPr="0011219A" w:rsidRDefault="003523A9" w:rsidP="003523A9">
      <w:pPr>
        <w:pStyle w:val="BodyText"/>
        <w:rPr>
          <w:rFonts w:ascii="Century Gothic" w:hAnsi="Century Gothic"/>
          <w:sz w:val="20"/>
        </w:rPr>
      </w:pPr>
    </w:p>
    <w:p w14:paraId="40E94508" w14:textId="77777777" w:rsidR="003523A9" w:rsidRPr="0011219A" w:rsidRDefault="003523A9" w:rsidP="003523A9">
      <w:pPr>
        <w:numPr>
          <w:ilvl w:val="1"/>
          <w:numId w:val="16"/>
        </w:numPr>
        <w:tabs>
          <w:tab w:val="clear" w:pos="1440"/>
          <w:tab w:val="num" w:pos="709"/>
        </w:tabs>
        <w:overflowPunct/>
        <w:ind w:left="709" w:hanging="283"/>
        <w:textAlignment w:val="auto"/>
        <w:rPr>
          <w:rFonts w:ascii="Century Gothic" w:hAnsi="Century Gothic" w:cs="Arial"/>
          <w:lang w:val="en-GB"/>
        </w:rPr>
      </w:pPr>
      <w:r w:rsidRPr="0011219A">
        <w:rPr>
          <w:rFonts w:ascii="Century Gothic" w:hAnsi="Century Gothic" w:cs="Arial"/>
          <w:lang w:val="en-GB"/>
        </w:rPr>
        <w:t>PO reference;</w:t>
      </w:r>
    </w:p>
    <w:p w14:paraId="40E94509" w14:textId="77777777" w:rsidR="003523A9" w:rsidRPr="0011219A" w:rsidRDefault="003523A9" w:rsidP="003523A9">
      <w:pPr>
        <w:numPr>
          <w:ilvl w:val="1"/>
          <w:numId w:val="16"/>
        </w:numPr>
        <w:tabs>
          <w:tab w:val="clear" w:pos="1440"/>
          <w:tab w:val="num" w:pos="709"/>
        </w:tabs>
        <w:overflowPunct/>
        <w:ind w:left="709" w:hanging="283"/>
        <w:textAlignment w:val="auto"/>
        <w:rPr>
          <w:rFonts w:ascii="Century Gothic" w:hAnsi="Century Gothic" w:cs="Arial"/>
          <w:lang w:val="en-GB"/>
        </w:rPr>
      </w:pPr>
      <w:r w:rsidRPr="0011219A">
        <w:rPr>
          <w:rFonts w:ascii="Century Gothic" w:hAnsi="Century Gothic" w:cs="Arial"/>
          <w:lang w:val="en-GB"/>
        </w:rPr>
        <w:t>Quantity and type of Goods;</w:t>
      </w:r>
    </w:p>
    <w:p w14:paraId="40E9450A" w14:textId="77777777" w:rsidR="003523A9" w:rsidRPr="0011219A" w:rsidRDefault="003523A9" w:rsidP="003523A9">
      <w:pPr>
        <w:numPr>
          <w:ilvl w:val="1"/>
          <w:numId w:val="16"/>
        </w:numPr>
        <w:tabs>
          <w:tab w:val="clear" w:pos="1440"/>
          <w:tab w:val="num" w:pos="709"/>
        </w:tabs>
        <w:overflowPunct/>
        <w:ind w:left="709" w:hanging="283"/>
        <w:textAlignment w:val="auto"/>
        <w:rPr>
          <w:rFonts w:ascii="Century Gothic" w:hAnsi="Century Gothic" w:cs="Arial"/>
          <w:lang w:val="en-GB"/>
        </w:rPr>
      </w:pPr>
      <w:r w:rsidRPr="0011219A">
        <w:rPr>
          <w:rFonts w:ascii="Century Gothic" w:hAnsi="Century Gothic" w:cs="Arial"/>
          <w:lang w:val="en-GB"/>
        </w:rPr>
        <w:t>Invoiced value of the Goods;</w:t>
      </w:r>
    </w:p>
    <w:p w14:paraId="40E9450B" w14:textId="77777777" w:rsidR="003523A9" w:rsidRPr="0011219A" w:rsidRDefault="003523A9" w:rsidP="003523A9">
      <w:pPr>
        <w:numPr>
          <w:ilvl w:val="1"/>
          <w:numId w:val="16"/>
        </w:numPr>
        <w:tabs>
          <w:tab w:val="clear" w:pos="1440"/>
          <w:tab w:val="num" w:pos="709"/>
        </w:tabs>
        <w:overflowPunct/>
        <w:ind w:left="709" w:hanging="283"/>
        <w:textAlignment w:val="auto"/>
        <w:rPr>
          <w:rFonts w:ascii="Century Gothic" w:hAnsi="Century Gothic" w:cs="Arial"/>
          <w:lang w:val="en-GB"/>
        </w:rPr>
      </w:pPr>
      <w:r w:rsidRPr="0011219A">
        <w:rPr>
          <w:rFonts w:ascii="Century Gothic" w:hAnsi="Century Gothic" w:cs="Arial"/>
          <w:lang w:val="en-GB"/>
        </w:rPr>
        <w:t>Name of freight forwarder;</w:t>
      </w:r>
    </w:p>
    <w:p w14:paraId="40E9450C" w14:textId="77777777" w:rsidR="003523A9" w:rsidRPr="0011219A" w:rsidRDefault="003523A9" w:rsidP="003523A9">
      <w:pPr>
        <w:numPr>
          <w:ilvl w:val="1"/>
          <w:numId w:val="16"/>
        </w:numPr>
        <w:tabs>
          <w:tab w:val="clear" w:pos="1440"/>
          <w:tab w:val="num" w:pos="709"/>
        </w:tabs>
        <w:overflowPunct/>
        <w:ind w:left="709" w:hanging="283"/>
        <w:textAlignment w:val="auto"/>
        <w:rPr>
          <w:rFonts w:ascii="Century Gothic" w:hAnsi="Century Gothic" w:cs="Arial"/>
          <w:lang w:val="en-GB"/>
        </w:rPr>
      </w:pPr>
      <w:r w:rsidRPr="0011219A">
        <w:rPr>
          <w:rFonts w:ascii="Century Gothic" w:hAnsi="Century Gothic" w:cs="Arial"/>
          <w:lang w:val="en-GB"/>
        </w:rPr>
        <w:t>Date of departure from port of shipment;</w:t>
      </w:r>
    </w:p>
    <w:p w14:paraId="40E9450D" w14:textId="77777777" w:rsidR="003523A9" w:rsidRPr="0011219A" w:rsidRDefault="003523A9" w:rsidP="003523A9">
      <w:pPr>
        <w:numPr>
          <w:ilvl w:val="1"/>
          <w:numId w:val="16"/>
        </w:numPr>
        <w:tabs>
          <w:tab w:val="clear" w:pos="1440"/>
          <w:tab w:val="num" w:pos="709"/>
        </w:tabs>
        <w:overflowPunct/>
        <w:ind w:left="709" w:hanging="283"/>
        <w:textAlignment w:val="auto"/>
        <w:rPr>
          <w:rFonts w:ascii="Century Gothic" w:hAnsi="Century Gothic" w:cs="Arial"/>
          <w:lang w:val="en-GB"/>
        </w:rPr>
      </w:pPr>
      <w:r w:rsidRPr="0011219A">
        <w:rPr>
          <w:rFonts w:ascii="Century Gothic" w:hAnsi="Century Gothic" w:cs="Arial"/>
          <w:lang w:val="en-GB"/>
        </w:rPr>
        <w:t>Name of vessel or carrier;</w:t>
      </w:r>
    </w:p>
    <w:p w14:paraId="40E9450E" w14:textId="77777777" w:rsidR="003523A9" w:rsidRDefault="003523A9" w:rsidP="003523A9">
      <w:pPr>
        <w:numPr>
          <w:ilvl w:val="1"/>
          <w:numId w:val="16"/>
        </w:numPr>
        <w:tabs>
          <w:tab w:val="clear" w:pos="1440"/>
          <w:tab w:val="num" w:pos="709"/>
        </w:tabs>
        <w:overflowPunct/>
        <w:ind w:left="709" w:hanging="283"/>
        <w:textAlignment w:val="auto"/>
        <w:rPr>
          <w:rFonts w:ascii="Century Gothic" w:hAnsi="Century Gothic" w:cs="Arial"/>
          <w:lang w:val="en-GB"/>
        </w:rPr>
      </w:pPr>
      <w:r w:rsidRPr="0011219A">
        <w:rPr>
          <w:rFonts w:ascii="Century Gothic" w:hAnsi="Century Gothic" w:cs="Arial"/>
          <w:lang w:val="en-GB"/>
        </w:rPr>
        <w:t>Bills of Lading number(s);</w:t>
      </w:r>
    </w:p>
    <w:p w14:paraId="40E9450F" w14:textId="77777777" w:rsidR="00B53023" w:rsidRPr="002C1AB4" w:rsidRDefault="00B53023" w:rsidP="00B53023">
      <w:pPr>
        <w:numPr>
          <w:ilvl w:val="1"/>
          <w:numId w:val="16"/>
        </w:numPr>
        <w:tabs>
          <w:tab w:val="clear" w:pos="1440"/>
          <w:tab w:val="num" w:pos="709"/>
        </w:tabs>
        <w:overflowPunct/>
        <w:ind w:left="709" w:hanging="283"/>
        <w:textAlignment w:val="auto"/>
        <w:rPr>
          <w:rFonts w:ascii="Century Gothic" w:hAnsi="Century Gothic" w:cs="Arial"/>
          <w:lang w:val="en-GB"/>
        </w:rPr>
      </w:pPr>
      <w:r w:rsidRPr="002C1AB4">
        <w:rPr>
          <w:rFonts w:ascii="Century Gothic" w:hAnsi="Century Gothic" w:cs="Arial"/>
          <w:lang w:val="en-GB"/>
        </w:rPr>
        <w:t xml:space="preserve">Expected </w:t>
      </w:r>
      <w:r w:rsidR="002C1AB4" w:rsidRPr="002C1AB4">
        <w:rPr>
          <w:rFonts w:ascii="Century Gothic" w:hAnsi="Century Gothic" w:cs="Arial"/>
          <w:lang w:val="en-GB"/>
        </w:rPr>
        <w:t>T</w:t>
      </w:r>
      <w:r w:rsidRPr="002C1AB4">
        <w:rPr>
          <w:rFonts w:ascii="Century Gothic" w:hAnsi="Century Gothic" w:cs="Arial"/>
          <w:lang w:val="en-GB"/>
        </w:rPr>
        <w:t xml:space="preserve">ime of </w:t>
      </w:r>
      <w:r w:rsidR="002C1AB4" w:rsidRPr="002C1AB4">
        <w:rPr>
          <w:rFonts w:ascii="Century Gothic" w:hAnsi="Century Gothic" w:cs="Arial"/>
          <w:lang w:val="en-GB"/>
        </w:rPr>
        <w:t>A</w:t>
      </w:r>
      <w:r w:rsidRPr="002C1AB4">
        <w:rPr>
          <w:rFonts w:ascii="Century Gothic" w:hAnsi="Century Gothic" w:cs="Arial"/>
          <w:lang w:val="en-GB"/>
        </w:rPr>
        <w:t>rrival</w:t>
      </w:r>
      <w:r w:rsidR="002C1AB4" w:rsidRPr="002C1AB4">
        <w:rPr>
          <w:rFonts w:ascii="Century Gothic" w:hAnsi="Century Gothic" w:cs="Arial"/>
          <w:lang w:val="en-GB"/>
        </w:rPr>
        <w:t xml:space="preserve"> (ETA)</w:t>
      </w:r>
      <w:r w:rsidRPr="002C1AB4">
        <w:rPr>
          <w:rFonts w:ascii="Century Gothic" w:hAnsi="Century Gothic" w:cs="Arial"/>
          <w:lang w:val="en-GB"/>
        </w:rPr>
        <w:t xml:space="preserve"> at port of discharge;</w:t>
      </w:r>
    </w:p>
    <w:p w14:paraId="40E94510" w14:textId="77777777" w:rsidR="003523A9" w:rsidRPr="00C167DB" w:rsidRDefault="00C5153B" w:rsidP="003523A9">
      <w:pPr>
        <w:numPr>
          <w:ilvl w:val="1"/>
          <w:numId w:val="16"/>
        </w:numPr>
        <w:tabs>
          <w:tab w:val="clear" w:pos="1440"/>
          <w:tab w:val="num" w:pos="709"/>
        </w:tabs>
        <w:overflowPunct/>
        <w:ind w:left="709" w:hanging="283"/>
        <w:textAlignment w:val="auto"/>
        <w:rPr>
          <w:rFonts w:ascii="Century Gothic" w:hAnsi="Century Gothic" w:cs="Arial"/>
          <w:highlight w:val="cyan"/>
          <w:lang w:val="en-GB"/>
        </w:rPr>
      </w:pPr>
      <w:r w:rsidRPr="00C167DB">
        <w:rPr>
          <w:rFonts w:ascii="Century Gothic" w:hAnsi="Century Gothic" w:cs="Arial"/>
          <w:highlight w:val="cyan"/>
          <w:lang w:val="en-GB"/>
        </w:rPr>
        <w:t>Screenshot of OTS update</w:t>
      </w:r>
      <w:r w:rsidR="00A41B8B">
        <w:rPr>
          <w:rFonts w:ascii="Century Gothic" w:hAnsi="Century Gothic" w:cs="Arial"/>
          <w:highlight w:val="cyan"/>
          <w:lang w:val="en-GB"/>
        </w:rPr>
        <w:t xml:space="preserve"> showing all the delivery information entered namely ETD, E</w:t>
      </w:r>
      <w:r w:rsidR="00A41B8B" w:rsidRPr="00A41B8B">
        <w:rPr>
          <w:rFonts w:ascii="Century Gothic" w:hAnsi="Century Gothic" w:cs="Arial"/>
          <w:highlight w:val="cyan"/>
          <w:lang w:val="en-GB"/>
        </w:rPr>
        <w:t xml:space="preserve">TA, ATD </w:t>
      </w:r>
      <w:r w:rsidR="00A41B8B">
        <w:rPr>
          <w:rFonts w:ascii="Century Gothic" w:hAnsi="Century Gothic" w:cs="Arial"/>
          <w:highlight w:val="cyan"/>
          <w:lang w:val="en-GB"/>
        </w:rPr>
        <w:t>and ATA information.</w:t>
      </w:r>
    </w:p>
    <w:p w14:paraId="40E94511" w14:textId="77777777" w:rsidR="003523A9" w:rsidRPr="0011219A" w:rsidRDefault="003523A9" w:rsidP="003523A9">
      <w:pPr>
        <w:pStyle w:val="BodyText"/>
        <w:rPr>
          <w:rFonts w:ascii="Century Gothic" w:hAnsi="Century Gothic"/>
          <w:sz w:val="20"/>
        </w:rPr>
      </w:pPr>
    </w:p>
    <w:p w14:paraId="40E94512" w14:textId="77777777" w:rsidR="003523A9" w:rsidRPr="0011219A" w:rsidRDefault="003523A9" w:rsidP="003523A9">
      <w:pPr>
        <w:pStyle w:val="BodyText"/>
        <w:rPr>
          <w:rFonts w:ascii="Century Gothic" w:hAnsi="Century Gothic"/>
          <w:sz w:val="20"/>
        </w:rPr>
      </w:pPr>
      <w:r w:rsidRPr="0011219A">
        <w:rPr>
          <w:rFonts w:ascii="Century Gothic" w:hAnsi="Century Gothic"/>
          <w:sz w:val="20"/>
        </w:rPr>
        <w:t>The Supplier shall send via email copies of the documents to the UNFPA Buyer as soon as available to speed the customs clearance and payment processes.</w:t>
      </w:r>
    </w:p>
    <w:p w14:paraId="40E94513" w14:textId="77777777" w:rsidR="003523A9" w:rsidRPr="0011219A" w:rsidRDefault="003523A9" w:rsidP="003523A9">
      <w:pPr>
        <w:jc w:val="both"/>
        <w:rPr>
          <w:rFonts w:ascii="Century Gothic" w:hAnsi="Century Gothic"/>
          <w:color w:val="000000"/>
        </w:rPr>
      </w:pPr>
    </w:p>
    <w:p w14:paraId="40E94514" w14:textId="77777777" w:rsidR="003523A9" w:rsidRPr="007628C5" w:rsidRDefault="003523A9" w:rsidP="007628C5">
      <w:pPr>
        <w:jc w:val="both"/>
        <w:rPr>
          <w:rFonts w:ascii="Century Gothic" w:hAnsi="Century Gothic"/>
          <w:color w:val="000000"/>
        </w:rPr>
      </w:pPr>
      <w:r w:rsidRPr="0011219A">
        <w:rPr>
          <w:rFonts w:ascii="Century Gothic" w:hAnsi="Century Gothic"/>
        </w:rPr>
        <w:t xml:space="preserve">The Supplier is responsible for obtaining at its own risk and expense any export license or other official authorization and to carry out all customs formalities necessary for the exportation of the </w:t>
      </w:r>
      <w:r w:rsidRPr="007628C5">
        <w:rPr>
          <w:rFonts w:ascii="Century Gothic" w:hAnsi="Century Gothic"/>
          <w:color w:val="000000"/>
        </w:rPr>
        <w:t xml:space="preserve">goods.  </w:t>
      </w:r>
    </w:p>
    <w:p w14:paraId="40E94515" w14:textId="77777777" w:rsidR="007628C5" w:rsidRPr="007628C5" w:rsidRDefault="007628C5" w:rsidP="007628C5">
      <w:pPr>
        <w:jc w:val="both"/>
        <w:rPr>
          <w:rFonts w:ascii="Century Gothic" w:hAnsi="Century Gothic"/>
          <w:color w:val="000000"/>
        </w:rPr>
      </w:pPr>
    </w:p>
    <w:p w14:paraId="40E94516" w14:textId="77777777" w:rsidR="007628C5" w:rsidRPr="007628C5" w:rsidRDefault="007628C5" w:rsidP="007628C5">
      <w:pPr>
        <w:jc w:val="both"/>
        <w:rPr>
          <w:rFonts w:ascii="Century Gothic" w:hAnsi="Century Gothic"/>
          <w:color w:val="000000"/>
        </w:rPr>
      </w:pPr>
      <w:r w:rsidRPr="007628C5">
        <w:rPr>
          <w:rFonts w:ascii="Century Gothic" w:hAnsi="Century Gothic"/>
          <w:color w:val="000000"/>
        </w:rPr>
        <w:t>In case of air shipment, the Supplier shall take necessary measures to avoid arrival at final destination on local weekends and holidays. In case it is unavoidable, UNFPA must be notified at least three days in advance.</w:t>
      </w:r>
    </w:p>
    <w:p w14:paraId="40E94517" w14:textId="77777777" w:rsidR="003523A9" w:rsidRPr="0011219A" w:rsidRDefault="003523A9" w:rsidP="003523A9">
      <w:pPr>
        <w:jc w:val="both"/>
        <w:rPr>
          <w:rFonts w:ascii="Century Gothic" w:hAnsi="Century Gothic"/>
          <w:color w:val="000000"/>
        </w:rPr>
      </w:pPr>
    </w:p>
    <w:p w14:paraId="40E94518" w14:textId="77777777" w:rsidR="003523A9" w:rsidRPr="009C154E" w:rsidRDefault="003523A9" w:rsidP="003523A9">
      <w:pPr>
        <w:jc w:val="both"/>
        <w:rPr>
          <w:rFonts w:ascii="Century Gothic" w:hAnsi="Century Gothic"/>
          <w:color w:val="000000"/>
        </w:rPr>
      </w:pPr>
      <w:r w:rsidRPr="0011219A">
        <w:rPr>
          <w:rFonts w:ascii="Century Gothic" w:hAnsi="Century Gothic"/>
          <w:color w:val="000000"/>
        </w:rPr>
        <w:t xml:space="preserve">In the case of delivery to difficult/war torn destinations, UNFPA may decide to assign transportation to its own appointed freight forwarder. In such event, the Supplier will be informed accordingly and details of specific arrangements shall be provided in the respective </w:t>
      </w:r>
      <w:r w:rsidRPr="007628C5">
        <w:rPr>
          <w:rFonts w:ascii="Century Gothic" w:hAnsi="Century Gothic"/>
          <w:color w:val="000000"/>
        </w:rPr>
        <w:t>Purchase</w:t>
      </w:r>
      <w:r w:rsidRPr="0011219A">
        <w:rPr>
          <w:rFonts w:ascii="Century Gothic" w:hAnsi="Century Gothic"/>
        </w:rPr>
        <w:t xml:space="preserve"> Order(s)</w:t>
      </w:r>
      <w:r w:rsidRPr="0011219A">
        <w:rPr>
          <w:rFonts w:ascii="Century Gothic" w:hAnsi="Century Gothic"/>
          <w:color w:val="000000"/>
        </w:rPr>
        <w:t>.</w:t>
      </w:r>
    </w:p>
    <w:p w14:paraId="40E94519" w14:textId="77777777" w:rsidR="003523A9" w:rsidRDefault="003523A9" w:rsidP="008B2688">
      <w:pPr>
        <w:pStyle w:val="BodyText"/>
        <w:tabs>
          <w:tab w:val="left" w:pos="1620"/>
        </w:tabs>
        <w:rPr>
          <w:rFonts w:ascii="Century Gothic" w:hAnsi="Century Gothic" w:cs="Arial"/>
          <w:sz w:val="20"/>
          <w:highlight w:val="cyan"/>
        </w:rPr>
      </w:pPr>
    </w:p>
    <w:p w14:paraId="40E9451A" w14:textId="77777777" w:rsidR="003523A9" w:rsidRDefault="003523A9" w:rsidP="008B2688">
      <w:pPr>
        <w:pStyle w:val="BodyText"/>
        <w:tabs>
          <w:tab w:val="left" w:pos="1620"/>
        </w:tabs>
        <w:rPr>
          <w:rFonts w:ascii="Century Gothic" w:hAnsi="Century Gothic" w:cs="Arial"/>
          <w:sz w:val="20"/>
          <w:highlight w:val="cyan"/>
        </w:rPr>
      </w:pPr>
    </w:p>
    <w:p w14:paraId="40E9451B" w14:textId="77777777" w:rsidR="003523A9" w:rsidRPr="00F01631" w:rsidRDefault="003523A9" w:rsidP="00F01631">
      <w:pPr>
        <w:pStyle w:val="Heading1"/>
        <w:numPr>
          <w:ilvl w:val="0"/>
          <w:numId w:val="25"/>
        </w:numPr>
        <w:ind w:left="360"/>
        <w:rPr>
          <w:rFonts w:ascii="Century Gothic" w:hAnsi="Century Gothic"/>
          <w:sz w:val="20"/>
        </w:rPr>
      </w:pPr>
      <w:bookmarkStart w:id="25" w:name="_Toc329292946"/>
      <w:bookmarkStart w:id="26" w:name="_Toc365562204"/>
      <w:r w:rsidRPr="00F01631">
        <w:rPr>
          <w:rFonts w:ascii="Century Gothic" w:hAnsi="Century Gothic"/>
          <w:sz w:val="20"/>
        </w:rPr>
        <w:t xml:space="preserve">FREIGHT </w:t>
      </w:r>
      <w:r w:rsidR="002A15BD" w:rsidRPr="002A15BD">
        <w:rPr>
          <w:rFonts w:ascii="Century Gothic" w:hAnsi="Century Gothic"/>
          <w:i/>
          <w:sz w:val="20"/>
          <w:highlight w:val="yellow"/>
        </w:rPr>
        <w:t>[DELETE IF NOT RELEVANT]</w:t>
      </w:r>
      <w:bookmarkEnd w:id="25"/>
      <w:bookmarkEnd w:id="26"/>
    </w:p>
    <w:p w14:paraId="40E9451C" w14:textId="77777777" w:rsidR="008B2688" w:rsidRPr="009C154E" w:rsidRDefault="008B2688" w:rsidP="008B2688">
      <w:pPr>
        <w:pStyle w:val="BodyText"/>
        <w:tabs>
          <w:tab w:val="left" w:pos="1620"/>
        </w:tabs>
        <w:rPr>
          <w:rFonts w:ascii="Century Gothic" w:hAnsi="Century Gothic" w:cs="Arial"/>
          <w:sz w:val="20"/>
          <w:highlight w:val="yellow"/>
        </w:rPr>
      </w:pPr>
    </w:p>
    <w:p w14:paraId="40E9451D" w14:textId="77777777" w:rsidR="008B2688" w:rsidRPr="002C1AB4" w:rsidRDefault="008B2688" w:rsidP="008B2688">
      <w:pPr>
        <w:pStyle w:val="BodyText"/>
        <w:tabs>
          <w:tab w:val="left" w:pos="1620"/>
        </w:tabs>
        <w:rPr>
          <w:rFonts w:ascii="Century Gothic" w:hAnsi="Century Gothic" w:cs="Arial"/>
          <w:sz w:val="20"/>
        </w:rPr>
      </w:pPr>
      <w:r w:rsidRPr="0011219A">
        <w:rPr>
          <w:rFonts w:ascii="Century Gothic" w:hAnsi="Century Gothic" w:cs="Arial"/>
          <w:sz w:val="20"/>
        </w:rPr>
        <w:t xml:space="preserve">The Supplier shall submit binding freight quotations to UNFPA for each Purchase Order. </w:t>
      </w:r>
      <w:r w:rsidR="00103385" w:rsidRPr="002C1AB4">
        <w:rPr>
          <w:rFonts w:ascii="Century Gothic" w:hAnsi="Century Gothic" w:cs="Arial"/>
          <w:sz w:val="20"/>
        </w:rPr>
        <w:t>The freight quotation shall contain the following information:</w:t>
      </w:r>
    </w:p>
    <w:p w14:paraId="40E9451E" w14:textId="77777777" w:rsidR="00FE588A" w:rsidRPr="002C1AB4" w:rsidRDefault="00FE588A" w:rsidP="008B2688">
      <w:pPr>
        <w:pStyle w:val="BodyText"/>
        <w:tabs>
          <w:tab w:val="left" w:pos="1620"/>
        </w:tabs>
        <w:rPr>
          <w:rFonts w:ascii="Century Gothic" w:hAnsi="Century Gothic" w:cs="Arial"/>
          <w:sz w:val="20"/>
        </w:rPr>
      </w:pPr>
    </w:p>
    <w:p w14:paraId="40E9451F"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The number of weeks for goods to be ready for inspection after the receipt of PO</w:t>
      </w:r>
    </w:p>
    <w:p w14:paraId="40E94520"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lastRenderedPageBreak/>
        <w:t>City of the inspection site for products which require pre-shipment inspection. If possible, also the address of the inspection site.</w:t>
      </w:r>
    </w:p>
    <w:p w14:paraId="40E94521"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The number of weeks for ETD of vessel/flight after the receipt of PO</w:t>
      </w:r>
    </w:p>
    <w:p w14:paraId="40E94522" w14:textId="77777777" w:rsidR="009440F3" w:rsidRPr="002C1AB4" w:rsidRDefault="009440F3">
      <w:pPr>
        <w:pStyle w:val="BodyText"/>
        <w:numPr>
          <w:ilvl w:val="0"/>
          <w:numId w:val="27"/>
        </w:numPr>
        <w:tabs>
          <w:tab w:val="left" w:pos="1620"/>
        </w:tabs>
        <w:rPr>
          <w:rFonts w:ascii="Century Gothic" w:hAnsi="Century Gothic" w:cs="Arial"/>
          <w:sz w:val="20"/>
        </w:rPr>
      </w:pPr>
      <w:r w:rsidRPr="002C1AB4">
        <w:rPr>
          <w:rFonts w:ascii="Century Gothic" w:hAnsi="Century Gothic" w:cs="Arial"/>
          <w:sz w:val="20"/>
        </w:rPr>
        <w:t>The number of containers the goods will make up</w:t>
      </w:r>
    </w:p>
    <w:p w14:paraId="40E94523"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Port of Transit</w:t>
      </w:r>
    </w:p>
    <w:p w14:paraId="40E94524"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Port of Destination</w:t>
      </w:r>
    </w:p>
    <w:p w14:paraId="40E94525"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Transit Time</w:t>
      </w:r>
    </w:p>
    <w:p w14:paraId="40E94526"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Sailing Frequency</w:t>
      </w:r>
    </w:p>
    <w:p w14:paraId="40E94527"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Route Plan</w:t>
      </w:r>
    </w:p>
    <w:p w14:paraId="40E94528"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Freight Forwarder name</w:t>
      </w:r>
    </w:p>
    <w:p w14:paraId="40E94529"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Carrier Name</w:t>
      </w:r>
    </w:p>
    <w:p w14:paraId="40E9452A"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Shipment Volume (</w:t>
      </w:r>
      <w:proofErr w:type="spellStart"/>
      <w:r w:rsidRPr="002C1AB4">
        <w:rPr>
          <w:rFonts w:ascii="Century Gothic" w:hAnsi="Century Gothic" w:cs="Arial"/>
          <w:sz w:val="20"/>
        </w:rPr>
        <w:t>cbm</w:t>
      </w:r>
      <w:proofErr w:type="spellEnd"/>
      <w:r w:rsidRPr="002C1AB4">
        <w:rPr>
          <w:rFonts w:ascii="Century Gothic" w:hAnsi="Century Gothic" w:cs="Arial"/>
          <w:sz w:val="20"/>
        </w:rPr>
        <w:t>), Weight and Dimensions</w:t>
      </w:r>
    </w:p>
    <w:p w14:paraId="40E9452B"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Number and Type of Container for Sea Shipment</w:t>
      </w:r>
    </w:p>
    <w:p w14:paraId="40E9452C" w14:textId="77777777" w:rsidR="00D93878" w:rsidRPr="002C1AB4" w:rsidRDefault="00103385">
      <w:pPr>
        <w:pStyle w:val="BodyText"/>
        <w:numPr>
          <w:ilvl w:val="0"/>
          <w:numId w:val="27"/>
        </w:numPr>
        <w:tabs>
          <w:tab w:val="left" w:pos="1620"/>
        </w:tabs>
        <w:rPr>
          <w:rFonts w:ascii="Century Gothic" w:hAnsi="Century Gothic" w:cs="Arial"/>
        </w:rPr>
      </w:pPr>
      <w:r w:rsidRPr="002C1AB4">
        <w:rPr>
          <w:rFonts w:ascii="Century Gothic" w:hAnsi="Century Gothic" w:cs="Arial"/>
          <w:sz w:val="20"/>
        </w:rPr>
        <w:t>Quotation Validity (Minimum 45 days)</w:t>
      </w:r>
    </w:p>
    <w:p w14:paraId="40E9452D" w14:textId="77777777" w:rsidR="00FE588A" w:rsidRPr="0011219A" w:rsidRDefault="00FE588A" w:rsidP="008B2688">
      <w:pPr>
        <w:pStyle w:val="BodyText"/>
        <w:tabs>
          <w:tab w:val="left" w:pos="1620"/>
        </w:tabs>
        <w:rPr>
          <w:rFonts w:ascii="Century Gothic" w:hAnsi="Century Gothic" w:cs="Arial"/>
          <w:sz w:val="20"/>
        </w:rPr>
      </w:pPr>
    </w:p>
    <w:p w14:paraId="40E9452E" w14:textId="77777777" w:rsidR="008B2688" w:rsidRPr="0011219A" w:rsidRDefault="008931C5" w:rsidP="008B2688">
      <w:pPr>
        <w:pStyle w:val="BodyText"/>
        <w:tabs>
          <w:tab w:val="left" w:pos="1620"/>
        </w:tabs>
        <w:rPr>
          <w:rFonts w:ascii="Century Gothic" w:hAnsi="Century Gothic"/>
          <w:sz w:val="20"/>
        </w:rPr>
      </w:pPr>
      <w:r>
        <w:rPr>
          <w:rFonts w:ascii="Century Gothic" w:hAnsi="Century Gothic"/>
          <w:sz w:val="20"/>
        </w:rPr>
        <w:t xml:space="preserve">For freight quotations </w:t>
      </w:r>
      <w:r w:rsidR="00F919EA">
        <w:rPr>
          <w:rFonts w:ascii="Century Gothic" w:hAnsi="Century Gothic"/>
          <w:sz w:val="20"/>
        </w:rPr>
        <w:t>below 5</w:t>
      </w:r>
      <w:r w:rsidR="00F919EA" w:rsidRPr="00F919EA">
        <w:rPr>
          <w:rFonts w:ascii="Century Gothic" w:hAnsi="Century Gothic"/>
          <w:sz w:val="20"/>
        </w:rPr>
        <w:t>0,000 USD, the</w:t>
      </w:r>
      <w:r w:rsidR="008B2688" w:rsidRPr="0011219A">
        <w:rPr>
          <w:rFonts w:ascii="Century Gothic" w:hAnsi="Century Gothic"/>
          <w:sz w:val="20"/>
        </w:rPr>
        <w:t xml:space="preserve"> Supplier shall be responsible for selecting and arranging the freight forwarding to the final destination at competitive market prices and will pay the freight costs to the freight forwarder directly.</w:t>
      </w:r>
    </w:p>
    <w:p w14:paraId="40E9452F" w14:textId="77777777" w:rsidR="008B2688" w:rsidRPr="0011219A" w:rsidRDefault="008B2688" w:rsidP="008B2688">
      <w:pPr>
        <w:pStyle w:val="BodyText"/>
        <w:tabs>
          <w:tab w:val="left" w:pos="1620"/>
        </w:tabs>
        <w:rPr>
          <w:rFonts w:ascii="Century Gothic" w:hAnsi="Century Gothic"/>
          <w:sz w:val="20"/>
        </w:rPr>
      </w:pPr>
    </w:p>
    <w:p w14:paraId="40E94530" w14:textId="77777777" w:rsidR="008B2688" w:rsidRPr="00063DD9" w:rsidRDefault="008931C5" w:rsidP="008B2688">
      <w:pPr>
        <w:pStyle w:val="BodyText"/>
        <w:tabs>
          <w:tab w:val="left" w:pos="1620"/>
        </w:tabs>
        <w:rPr>
          <w:rFonts w:ascii="Century Gothic" w:hAnsi="Century Gothic"/>
          <w:sz w:val="20"/>
        </w:rPr>
      </w:pPr>
      <w:r>
        <w:rPr>
          <w:rFonts w:ascii="Century Gothic" w:hAnsi="Century Gothic"/>
          <w:sz w:val="20"/>
        </w:rPr>
        <w:t xml:space="preserve">For freight quotations </w:t>
      </w:r>
      <w:r w:rsidR="00F919EA" w:rsidRPr="00F919EA">
        <w:rPr>
          <w:rFonts w:ascii="Century Gothic" w:hAnsi="Century Gothic"/>
          <w:sz w:val="20"/>
        </w:rPr>
        <w:t>50,000 USD and above, UNFPA shall compare the Supplier’s freight quotation with United Nations’ freight LTAs and select the lowest priced option, provided everything else being equal. Should UNFPA choose the Supplier’s freight quote, the Supplier shall be responsible for arranging the freight forwarding to the final destination and will pay the freight costs to the freight forwarder directly.</w:t>
      </w:r>
    </w:p>
    <w:p w14:paraId="40E94531" w14:textId="77777777" w:rsidR="003C6B6F" w:rsidRPr="00063DD9" w:rsidRDefault="003C6B6F" w:rsidP="008B2688">
      <w:pPr>
        <w:pStyle w:val="BodyText"/>
        <w:tabs>
          <w:tab w:val="left" w:pos="1620"/>
        </w:tabs>
        <w:rPr>
          <w:rFonts w:ascii="Century Gothic" w:hAnsi="Century Gothic"/>
          <w:sz w:val="20"/>
        </w:rPr>
      </w:pPr>
    </w:p>
    <w:p w14:paraId="40E94532" w14:textId="77777777" w:rsidR="003C6B6F" w:rsidRPr="00063DD9" w:rsidRDefault="00F919EA" w:rsidP="003C6B6F">
      <w:pPr>
        <w:pStyle w:val="BodyText"/>
        <w:tabs>
          <w:tab w:val="left" w:pos="1620"/>
        </w:tabs>
        <w:rPr>
          <w:rFonts w:ascii="Century Gothic" w:hAnsi="Century Gothic"/>
          <w:sz w:val="20"/>
        </w:rPr>
      </w:pPr>
      <w:r>
        <w:rPr>
          <w:rFonts w:ascii="Century Gothic" w:hAnsi="Century Gothic"/>
          <w:sz w:val="20"/>
        </w:rPr>
        <w:t>The Supplier shall provide UNFPA with accurate shipping weights and volume (</w:t>
      </w:r>
      <w:proofErr w:type="spellStart"/>
      <w:r>
        <w:rPr>
          <w:rFonts w:ascii="Century Gothic" w:hAnsi="Century Gothic"/>
          <w:sz w:val="20"/>
        </w:rPr>
        <w:t>cbm</w:t>
      </w:r>
      <w:proofErr w:type="spellEnd"/>
      <w:r>
        <w:rPr>
          <w:rFonts w:ascii="Century Gothic" w:hAnsi="Century Gothic"/>
          <w:sz w:val="20"/>
        </w:rPr>
        <w:t>) in order for UNFPA to request firm freight quotations from the freight forwarders with whom UNFPA has established long term agreements. In the event of a separate order being issued to a freight forwarder and should the actual freight cost be greater than the freight quoted  by the freight forwarder due to incorrect shipping weights and volume (</w:t>
      </w:r>
      <w:proofErr w:type="spellStart"/>
      <w:r>
        <w:rPr>
          <w:rFonts w:ascii="Century Gothic" w:hAnsi="Century Gothic"/>
          <w:sz w:val="20"/>
        </w:rPr>
        <w:t>cbm</w:t>
      </w:r>
      <w:proofErr w:type="spellEnd"/>
      <w:r>
        <w:rPr>
          <w:rFonts w:ascii="Century Gothic" w:hAnsi="Century Gothic"/>
          <w:sz w:val="20"/>
        </w:rPr>
        <w:t>) having been provided by the Supplier, the Supplier shall pay the difference between the  actual  freight cost and the quoted freight cost.</w:t>
      </w:r>
    </w:p>
    <w:p w14:paraId="40E94533" w14:textId="77777777" w:rsidR="00385937" w:rsidRPr="00063DD9" w:rsidRDefault="00385937" w:rsidP="003C6B6F">
      <w:pPr>
        <w:pStyle w:val="BodyText"/>
        <w:tabs>
          <w:tab w:val="left" w:pos="1620"/>
        </w:tabs>
        <w:rPr>
          <w:rFonts w:ascii="Century Gothic" w:hAnsi="Century Gothic"/>
          <w:sz w:val="20"/>
        </w:rPr>
      </w:pPr>
    </w:p>
    <w:p w14:paraId="40E94534" w14:textId="77777777" w:rsidR="00385937" w:rsidRPr="00063DD9" w:rsidRDefault="00F919EA" w:rsidP="003C6B6F">
      <w:pPr>
        <w:pStyle w:val="BodyText"/>
        <w:tabs>
          <w:tab w:val="left" w:pos="1620"/>
        </w:tabs>
        <w:rPr>
          <w:rFonts w:ascii="Century Gothic" w:hAnsi="Century Gothic"/>
          <w:sz w:val="20"/>
        </w:rPr>
      </w:pPr>
      <w:r>
        <w:rPr>
          <w:rFonts w:ascii="Century Gothic" w:hAnsi="Century Gothic"/>
          <w:sz w:val="20"/>
        </w:rPr>
        <w:t>Unless otherwise stated, the Supplier shall always quote Full Container Load (FCL) in their freight quotations to UNFPA. The Supplier shall negotiate the most cost-effective and direct route with the freight forwarder for UNFPA’s shipment.</w:t>
      </w:r>
    </w:p>
    <w:p w14:paraId="40E94535" w14:textId="77777777" w:rsidR="008B2688" w:rsidRPr="00063DD9" w:rsidRDefault="008B2688" w:rsidP="008B2688">
      <w:pPr>
        <w:pStyle w:val="BodyText"/>
        <w:tabs>
          <w:tab w:val="left" w:pos="1620"/>
        </w:tabs>
        <w:rPr>
          <w:rFonts w:ascii="Century Gothic" w:hAnsi="Century Gothic" w:cs="Arial"/>
          <w:sz w:val="20"/>
        </w:rPr>
      </w:pPr>
    </w:p>
    <w:p w14:paraId="40E94536" w14:textId="77777777" w:rsidR="00065EE8" w:rsidRPr="00063DD9" w:rsidRDefault="00F919EA" w:rsidP="00065EE8">
      <w:pPr>
        <w:pStyle w:val="BodyText"/>
        <w:tabs>
          <w:tab w:val="left" w:pos="1620"/>
        </w:tabs>
        <w:rPr>
          <w:rFonts w:ascii="Century Gothic" w:hAnsi="Century Gothic" w:cs="Arial"/>
          <w:sz w:val="20"/>
        </w:rPr>
      </w:pPr>
      <w:bookmarkStart w:id="27" w:name="OLE_LINK6"/>
      <w:bookmarkStart w:id="28" w:name="OLE_LINK8"/>
      <w:bookmarkStart w:id="29" w:name="OLE_LINK10"/>
      <w:r>
        <w:rPr>
          <w:rFonts w:ascii="Century Gothic" w:hAnsi="Century Gothic" w:cs="Arial"/>
          <w:sz w:val="20"/>
        </w:rPr>
        <w:t>The freight quotation by the Supplier will be reflected in the corresponding Purchase Order, but only the actual cost shall be invoiced to UNFPA, provided the actual freight cost is lower than the quoted freight cost by the Supplier.</w:t>
      </w:r>
    </w:p>
    <w:p w14:paraId="40E94537" w14:textId="77777777" w:rsidR="00065EE8" w:rsidRPr="00063DD9" w:rsidRDefault="00065EE8" w:rsidP="00065EE8">
      <w:pPr>
        <w:pStyle w:val="BodyText"/>
        <w:tabs>
          <w:tab w:val="left" w:pos="1620"/>
        </w:tabs>
        <w:rPr>
          <w:rFonts w:ascii="Century Gothic" w:hAnsi="Century Gothic" w:cs="Arial"/>
          <w:sz w:val="20"/>
        </w:rPr>
      </w:pPr>
    </w:p>
    <w:p w14:paraId="40E94538" w14:textId="77777777" w:rsidR="008B2688" w:rsidRPr="00063DD9" w:rsidRDefault="00F919EA" w:rsidP="008B2688">
      <w:pPr>
        <w:pStyle w:val="BodyText"/>
        <w:tabs>
          <w:tab w:val="left" w:pos="1620"/>
        </w:tabs>
        <w:rPr>
          <w:rFonts w:ascii="Century Gothic" w:hAnsi="Century Gothic" w:cs="Arial"/>
          <w:sz w:val="20"/>
        </w:rPr>
      </w:pPr>
      <w:r>
        <w:rPr>
          <w:rFonts w:ascii="Century Gothic" w:hAnsi="Century Gothic" w:cs="Arial"/>
          <w:sz w:val="20"/>
        </w:rPr>
        <w:t>The Supplier shall submit actual freight invoice together with other shipping documents to UNFPA and this information will be part of the payment documents. UNFPA will pay the actual invoice cost to the Supplier, but not more than the binding freight amount the Supplier quoted. This means that if the actual freight invoice is higher than the freight cost quoted by the Supplier, the Supplier will have to cover the cost difference. If the actual invoice is lower than the freight cost quoted by the Supplier, UNFPA will only pay the actual freight invoice.</w:t>
      </w:r>
    </w:p>
    <w:bookmarkEnd w:id="27"/>
    <w:bookmarkEnd w:id="28"/>
    <w:bookmarkEnd w:id="29"/>
    <w:p w14:paraId="40E94539" w14:textId="77777777" w:rsidR="008B2688" w:rsidRPr="00063DD9" w:rsidRDefault="008B2688" w:rsidP="008B2688">
      <w:pPr>
        <w:pStyle w:val="BodyText"/>
        <w:tabs>
          <w:tab w:val="left" w:pos="1620"/>
        </w:tabs>
        <w:rPr>
          <w:rFonts w:ascii="Century Gothic" w:hAnsi="Century Gothic" w:cs="Arial"/>
          <w:sz w:val="20"/>
        </w:rPr>
      </w:pPr>
    </w:p>
    <w:p w14:paraId="40E9453A" w14:textId="77777777" w:rsidR="00065EE8" w:rsidRPr="00063DD9" w:rsidRDefault="00F919EA" w:rsidP="008B2688">
      <w:pPr>
        <w:pStyle w:val="BodyText"/>
        <w:tabs>
          <w:tab w:val="left" w:pos="1620"/>
        </w:tabs>
        <w:rPr>
          <w:rFonts w:ascii="Century Gothic" w:hAnsi="Century Gothic" w:cs="Arial"/>
          <w:sz w:val="20"/>
        </w:rPr>
      </w:pPr>
      <w:r w:rsidRPr="00F919EA">
        <w:rPr>
          <w:rFonts w:ascii="Century Gothic" w:hAnsi="Century Gothic" w:cs="Arial"/>
          <w:sz w:val="20"/>
        </w:rPr>
        <w:lastRenderedPageBreak/>
        <w:t>In the event of suppliers having special arrangements with freight forwarders whereby the final freight invoice can only be submitted at a later stage, for payment purposes the supplier shall provide a written statement to UNFPA indicating that freight charges invoiced to UNFPA are at actual costs. The supplier shall then provide the required freight forwarder invoice as soon as it is made available to the supplier by the freight forwarder.</w:t>
      </w:r>
    </w:p>
    <w:p w14:paraId="40E9453B" w14:textId="77777777" w:rsidR="00D128A6" w:rsidRPr="00063DD9" w:rsidRDefault="00D128A6" w:rsidP="008B2688">
      <w:pPr>
        <w:pStyle w:val="BodyText"/>
        <w:tabs>
          <w:tab w:val="left" w:pos="1620"/>
        </w:tabs>
        <w:rPr>
          <w:rFonts w:ascii="Century Gothic" w:hAnsi="Century Gothic" w:cs="Arial"/>
          <w:sz w:val="20"/>
        </w:rPr>
      </w:pPr>
    </w:p>
    <w:p w14:paraId="40E9453C" w14:textId="77777777" w:rsidR="00D128A6" w:rsidRPr="00063DD9" w:rsidRDefault="00F919EA" w:rsidP="008B2688">
      <w:pPr>
        <w:pStyle w:val="BodyText"/>
        <w:tabs>
          <w:tab w:val="left" w:pos="1620"/>
        </w:tabs>
        <w:rPr>
          <w:rFonts w:ascii="Century Gothic" w:hAnsi="Century Gothic" w:cs="Arial"/>
          <w:sz w:val="20"/>
        </w:rPr>
      </w:pPr>
      <w:r w:rsidRPr="00F919EA">
        <w:rPr>
          <w:rFonts w:ascii="Century Gothic" w:hAnsi="Century Gothic" w:cs="Arial"/>
          <w:sz w:val="20"/>
        </w:rPr>
        <w:t>UNFPA shall perform random checks of freight amounts invoiced to UNFPA on a regular basis to ensure that what UNFPA is paying for freight is aligned with market rates.</w:t>
      </w:r>
    </w:p>
    <w:p w14:paraId="40E9453D" w14:textId="77777777" w:rsidR="00065EE8" w:rsidRPr="009C154E" w:rsidRDefault="00065EE8" w:rsidP="008B2688">
      <w:pPr>
        <w:pStyle w:val="BodyText"/>
        <w:tabs>
          <w:tab w:val="left" w:pos="1620"/>
        </w:tabs>
        <w:rPr>
          <w:rFonts w:ascii="Century Gothic" w:hAnsi="Century Gothic" w:cs="Arial"/>
          <w:sz w:val="20"/>
          <w:highlight w:val="green"/>
        </w:rPr>
      </w:pPr>
    </w:p>
    <w:p w14:paraId="40E9453E" w14:textId="77777777" w:rsidR="003523A9" w:rsidRPr="00F01631" w:rsidRDefault="003523A9" w:rsidP="00F01631">
      <w:pPr>
        <w:pStyle w:val="Heading1"/>
        <w:numPr>
          <w:ilvl w:val="0"/>
          <w:numId w:val="25"/>
        </w:numPr>
        <w:ind w:left="360"/>
        <w:rPr>
          <w:rFonts w:ascii="Century Gothic" w:hAnsi="Century Gothic"/>
          <w:i/>
          <w:sz w:val="20"/>
        </w:rPr>
      </w:pPr>
      <w:bookmarkStart w:id="30" w:name="_Toc329292947"/>
      <w:bookmarkStart w:id="31" w:name="_Toc365562205"/>
      <w:bookmarkStart w:id="32" w:name="OLE_LINK3"/>
      <w:r w:rsidRPr="00F01631">
        <w:rPr>
          <w:rFonts w:ascii="Century Gothic" w:hAnsi="Century Gothic"/>
          <w:sz w:val="20"/>
        </w:rPr>
        <w:t>FREE TIME DEMURRAGE (CONTAINER)</w:t>
      </w:r>
      <w:r w:rsidR="00F01631">
        <w:rPr>
          <w:rFonts w:ascii="Century Gothic" w:hAnsi="Century Gothic"/>
          <w:sz w:val="20"/>
        </w:rPr>
        <w:t xml:space="preserve"> [</w:t>
      </w:r>
      <w:r w:rsidR="00F01631" w:rsidRPr="00F01631">
        <w:rPr>
          <w:rFonts w:ascii="Century Gothic" w:hAnsi="Century Gothic"/>
          <w:i/>
          <w:sz w:val="20"/>
          <w:highlight w:val="yellow"/>
        </w:rPr>
        <w:t>DELETE IF NOT RELEVANT]</w:t>
      </w:r>
      <w:bookmarkEnd w:id="30"/>
      <w:bookmarkEnd w:id="31"/>
    </w:p>
    <w:p w14:paraId="40E9453F" w14:textId="77777777" w:rsidR="003523A9" w:rsidRDefault="003523A9" w:rsidP="003523A9">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rPr>
      </w:pPr>
    </w:p>
    <w:p w14:paraId="40E94540" w14:textId="77777777" w:rsidR="003523A9" w:rsidRPr="00D53834" w:rsidRDefault="008E6319" w:rsidP="003523A9">
      <w:pPr>
        <w:pStyle w:val="BodyText"/>
        <w:tabs>
          <w:tab w:val="left" w:pos="1620"/>
        </w:tabs>
        <w:rPr>
          <w:rFonts w:ascii="Century Gothic" w:hAnsi="Century Gothic"/>
          <w:sz w:val="20"/>
        </w:rPr>
      </w:pPr>
      <w:r w:rsidRPr="00D53834">
        <w:rPr>
          <w:rFonts w:ascii="Century Gothic" w:hAnsi="Century Gothic"/>
          <w:sz w:val="20"/>
        </w:rPr>
        <w:t>The Supplier’s Freight Forwarder shall render UNFPA assistance in obtaining free demurrage days from port of discharge. Upon request by UNFPA, the Supplier’s Freight Forwarder shall negotiate with the port authorities for the extension of free demurrage days.</w:t>
      </w:r>
    </w:p>
    <w:p w14:paraId="40E94541" w14:textId="77777777" w:rsidR="003523A9" w:rsidRPr="003523A9" w:rsidRDefault="003523A9" w:rsidP="008B2688">
      <w:pPr>
        <w:pStyle w:val="BodyText"/>
        <w:tabs>
          <w:tab w:val="left" w:pos="1620"/>
        </w:tabs>
        <w:rPr>
          <w:rFonts w:ascii="Century Gothic" w:hAnsi="Century Gothic" w:cs="Arial"/>
          <w:sz w:val="20"/>
          <w:highlight w:val="yellow"/>
        </w:rPr>
      </w:pPr>
    </w:p>
    <w:p w14:paraId="40E94542" w14:textId="77777777" w:rsidR="008B2688" w:rsidRPr="00F01631" w:rsidRDefault="008B2688" w:rsidP="00F01631">
      <w:pPr>
        <w:pStyle w:val="Heading1"/>
        <w:numPr>
          <w:ilvl w:val="0"/>
          <w:numId w:val="25"/>
        </w:numPr>
        <w:ind w:left="360"/>
        <w:rPr>
          <w:rFonts w:ascii="Century Gothic" w:hAnsi="Century Gothic"/>
          <w:sz w:val="20"/>
        </w:rPr>
      </w:pPr>
      <w:bookmarkStart w:id="33" w:name="_Toc329292948"/>
      <w:bookmarkStart w:id="34" w:name="_Toc365562206"/>
      <w:bookmarkEnd w:id="32"/>
      <w:r w:rsidRPr="00F01631">
        <w:rPr>
          <w:rFonts w:ascii="Century Gothic" w:hAnsi="Century Gothic"/>
          <w:sz w:val="20"/>
        </w:rPr>
        <w:t>NOTICE OF DELAY</w:t>
      </w:r>
      <w:bookmarkEnd w:id="33"/>
      <w:bookmarkEnd w:id="34"/>
    </w:p>
    <w:p w14:paraId="40E94543" w14:textId="77777777" w:rsidR="00195782" w:rsidRDefault="00195782" w:rsidP="00195782">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rPr>
      </w:pPr>
    </w:p>
    <w:p w14:paraId="40E94544" w14:textId="77777777" w:rsidR="008B2688" w:rsidRPr="00D53834" w:rsidRDefault="008B2688" w:rsidP="008B2688">
      <w:pPr>
        <w:pStyle w:val="BodyText"/>
        <w:rPr>
          <w:rFonts w:ascii="Century Gothic" w:hAnsi="Century Gothic"/>
          <w:sz w:val="20"/>
        </w:rPr>
      </w:pPr>
      <w:r>
        <w:rPr>
          <w:rFonts w:ascii="Century Gothic" w:hAnsi="Century Gothic"/>
          <w:sz w:val="20"/>
        </w:rPr>
        <w:t xml:space="preserve">In the event of a delay in the delivery time of a Purchase Order, </w:t>
      </w:r>
      <w:r w:rsidRPr="00D53834">
        <w:rPr>
          <w:rFonts w:ascii="Century Gothic" w:hAnsi="Century Gothic"/>
          <w:sz w:val="20"/>
        </w:rPr>
        <w:t xml:space="preserve">the Supplier shall immediately and not later than </w:t>
      </w:r>
      <w:r w:rsidR="00451434">
        <w:rPr>
          <w:rFonts w:ascii="Century Gothic" w:hAnsi="Century Gothic"/>
          <w:sz w:val="20"/>
        </w:rPr>
        <w:t xml:space="preserve">one week </w:t>
      </w:r>
      <w:r w:rsidRPr="00D53834">
        <w:rPr>
          <w:rFonts w:ascii="Century Gothic" w:hAnsi="Century Gothic"/>
          <w:sz w:val="20"/>
        </w:rPr>
        <w:t xml:space="preserve">notify the UNFPA buyer in writing, via email, requesting an extension of the delivery time, clearly stating the nature of the delay (including supporting documentation) and the proposed new delivery time. </w:t>
      </w:r>
    </w:p>
    <w:p w14:paraId="40E94545" w14:textId="77777777" w:rsidR="008B2688" w:rsidRPr="00D53834" w:rsidRDefault="008B2688" w:rsidP="008B2688">
      <w:pPr>
        <w:pStyle w:val="BodyText"/>
        <w:rPr>
          <w:rFonts w:ascii="Century Gothic" w:hAnsi="Century Gothic"/>
          <w:sz w:val="20"/>
        </w:rPr>
      </w:pPr>
    </w:p>
    <w:p w14:paraId="40E94546" w14:textId="77777777" w:rsidR="008B2688" w:rsidRDefault="008B2688" w:rsidP="008B2688">
      <w:pPr>
        <w:pStyle w:val="BodyText"/>
        <w:rPr>
          <w:rFonts w:ascii="Century Gothic" w:hAnsi="Century Gothic"/>
          <w:sz w:val="20"/>
        </w:rPr>
      </w:pPr>
      <w:r w:rsidRPr="00D53834">
        <w:rPr>
          <w:rFonts w:ascii="Century Gothic" w:hAnsi="Century Gothic"/>
          <w:sz w:val="20"/>
        </w:rPr>
        <w:t>The corresponding UNFPA buyer will ascertain the facts and extent of delay, and extend the time for performance when in its judgment the facts justify such an extension. The buyer findings thereon shall be final and conclusive subject only the supplier’s right of appeal under the arbitration clause of the contract.</w:t>
      </w:r>
    </w:p>
    <w:p w14:paraId="40E94547" w14:textId="77777777" w:rsidR="00B27360" w:rsidRDefault="00B27360" w:rsidP="008B2688">
      <w:pPr>
        <w:pStyle w:val="BodyText"/>
        <w:rPr>
          <w:rFonts w:ascii="Century Gothic" w:hAnsi="Century Gothic"/>
          <w:sz w:val="20"/>
        </w:rPr>
      </w:pPr>
    </w:p>
    <w:p w14:paraId="40E94548" w14:textId="1942EE85" w:rsidR="00B27360" w:rsidRDefault="00B27360" w:rsidP="00B27360">
      <w:pPr>
        <w:pStyle w:val="BodyText"/>
        <w:rPr>
          <w:rFonts w:ascii="Century Gothic" w:hAnsi="Century Gothic"/>
          <w:sz w:val="20"/>
        </w:rPr>
      </w:pPr>
      <w:r>
        <w:rPr>
          <w:rFonts w:ascii="Century Gothic" w:hAnsi="Century Gothic"/>
          <w:sz w:val="20"/>
        </w:rPr>
        <w:t xml:space="preserve">The supplier shall update the new delivery time immediately in the UNFPA Order Tracking System Website: </w:t>
      </w:r>
      <w:hyperlink r:id="rId18" w:history="1">
        <w:r w:rsidR="00302BBA" w:rsidRPr="00B17D52">
          <w:rPr>
            <w:rStyle w:val="Hyperlink"/>
            <w:rFonts w:ascii="Century Gothic" w:hAnsi="Century Gothic"/>
            <w:sz w:val="20"/>
          </w:rPr>
          <w:t>https://shipping.unfpa.dk</w:t>
        </w:r>
      </w:hyperlink>
    </w:p>
    <w:p w14:paraId="40E94549" w14:textId="77777777" w:rsidR="008B2688" w:rsidRPr="00D53834" w:rsidRDefault="008B2688" w:rsidP="008B2688">
      <w:pPr>
        <w:pStyle w:val="BodyText"/>
        <w:rPr>
          <w:rFonts w:ascii="Century Gothic" w:hAnsi="Century Gothic"/>
          <w:sz w:val="20"/>
        </w:rPr>
      </w:pPr>
    </w:p>
    <w:p w14:paraId="40E9454A" w14:textId="77777777" w:rsidR="008B2688" w:rsidRPr="00F01631" w:rsidRDefault="008B2688" w:rsidP="00F01631">
      <w:pPr>
        <w:pStyle w:val="Heading1"/>
        <w:numPr>
          <w:ilvl w:val="0"/>
          <w:numId w:val="25"/>
        </w:numPr>
        <w:ind w:left="360"/>
        <w:rPr>
          <w:rFonts w:ascii="Century Gothic" w:hAnsi="Century Gothic"/>
          <w:sz w:val="20"/>
        </w:rPr>
      </w:pPr>
      <w:bookmarkStart w:id="35" w:name="_Toc329292949"/>
      <w:bookmarkStart w:id="36" w:name="_Toc365562207"/>
      <w:r w:rsidRPr="00F01631">
        <w:rPr>
          <w:rFonts w:ascii="Century Gothic" w:hAnsi="Century Gothic"/>
          <w:sz w:val="20"/>
        </w:rPr>
        <w:t>RECEIPT AND CONFIRMATION OF PURCHASE ORDERS</w:t>
      </w:r>
      <w:bookmarkEnd w:id="35"/>
      <w:bookmarkEnd w:id="36"/>
      <w:r w:rsidRPr="00F01631">
        <w:rPr>
          <w:rFonts w:ascii="Century Gothic" w:hAnsi="Century Gothic"/>
          <w:sz w:val="20"/>
        </w:rPr>
        <w:t xml:space="preserve">   </w:t>
      </w:r>
    </w:p>
    <w:p w14:paraId="40E9454B" w14:textId="77777777" w:rsidR="00195782" w:rsidRPr="00D53834" w:rsidRDefault="00195782" w:rsidP="00195782">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rPr>
      </w:pPr>
    </w:p>
    <w:p w14:paraId="40E9454C" w14:textId="77777777" w:rsidR="008B2688" w:rsidRDefault="008B2688" w:rsidP="008B2688">
      <w:pPr>
        <w:pStyle w:val="BodyText"/>
        <w:rPr>
          <w:rFonts w:ascii="Century Gothic" w:hAnsi="Century Gothic"/>
          <w:bCs/>
          <w:sz w:val="20"/>
        </w:rPr>
      </w:pPr>
      <w:r w:rsidRPr="00D53834">
        <w:rPr>
          <w:rFonts w:ascii="Century Gothic" w:hAnsi="Century Gothic" w:cs="Arial"/>
          <w:sz w:val="20"/>
        </w:rPr>
        <w:t xml:space="preserve">The Supplier shall acknowledge receipt and acceptance of the UNFPA Purchase Order within </w:t>
      </w:r>
      <w:r w:rsidRPr="003C5597">
        <w:rPr>
          <w:rFonts w:ascii="Century Gothic" w:hAnsi="Century Gothic" w:cs="Arial"/>
          <w:b/>
          <w:sz w:val="20"/>
          <w:u w:val="single"/>
        </w:rPr>
        <w:t xml:space="preserve">three </w:t>
      </w:r>
      <w:r w:rsidR="00EB7113">
        <w:rPr>
          <w:rFonts w:ascii="Century Gothic" w:hAnsi="Century Gothic" w:cs="Arial"/>
          <w:b/>
          <w:sz w:val="20"/>
          <w:u w:val="single"/>
        </w:rPr>
        <w:t xml:space="preserve">(3) </w:t>
      </w:r>
      <w:r w:rsidRPr="003C5597">
        <w:rPr>
          <w:rFonts w:ascii="Century Gothic" w:hAnsi="Century Gothic" w:cs="Arial"/>
          <w:b/>
          <w:sz w:val="20"/>
          <w:u w:val="single"/>
        </w:rPr>
        <w:t>business days</w:t>
      </w:r>
      <w:r w:rsidRPr="00D53834">
        <w:rPr>
          <w:rFonts w:ascii="Century Gothic" w:hAnsi="Century Gothic" w:cs="Arial"/>
          <w:sz w:val="20"/>
        </w:rPr>
        <w:t xml:space="preserve"> (for non-emergency orders) from the receipt of the UNFPA Purchase Order by a</w:t>
      </w:r>
      <w:r w:rsidRPr="00D53834">
        <w:rPr>
          <w:rFonts w:ascii="Century Gothic" w:hAnsi="Century Gothic"/>
          <w:bCs/>
          <w:sz w:val="20"/>
        </w:rPr>
        <w:t>cknowledgement of receipt of Purchase Order to UNFPA Buyer (via email, fax or letter).</w:t>
      </w:r>
    </w:p>
    <w:p w14:paraId="40E9454D" w14:textId="77777777" w:rsidR="00A46A42" w:rsidRDefault="00A46A42" w:rsidP="008B2688">
      <w:pPr>
        <w:pStyle w:val="BodyText"/>
        <w:rPr>
          <w:rFonts w:ascii="Century Gothic" w:hAnsi="Century Gothic"/>
          <w:bCs/>
          <w:sz w:val="20"/>
        </w:rPr>
      </w:pPr>
    </w:p>
    <w:p w14:paraId="40E9454E" w14:textId="77777777" w:rsidR="00A46A42" w:rsidRPr="00D53834" w:rsidRDefault="00103385" w:rsidP="008B2688">
      <w:pPr>
        <w:pStyle w:val="BodyText"/>
        <w:rPr>
          <w:rFonts w:ascii="Century Gothic" w:hAnsi="Century Gothic"/>
          <w:bCs/>
          <w:sz w:val="20"/>
        </w:rPr>
      </w:pPr>
      <w:r w:rsidRPr="00103385">
        <w:rPr>
          <w:rFonts w:ascii="Century Gothic" w:hAnsi="Century Gothic"/>
          <w:bCs/>
          <w:sz w:val="20"/>
          <w:highlight w:val="cyan"/>
        </w:rPr>
        <w:t>The Supplier shall confirm that all LTA items supplied are from approved manufacturer sources as per LTA.</w:t>
      </w:r>
    </w:p>
    <w:p w14:paraId="40E9454F" w14:textId="77777777" w:rsidR="008B2688" w:rsidRPr="00D53834" w:rsidRDefault="008B2688" w:rsidP="008B2688">
      <w:pPr>
        <w:pStyle w:val="BodyText"/>
        <w:rPr>
          <w:rFonts w:ascii="Century Gothic" w:hAnsi="Century Gothic"/>
          <w:bCs/>
          <w:sz w:val="20"/>
        </w:rPr>
      </w:pPr>
    </w:p>
    <w:p w14:paraId="40E94550" w14:textId="33A8AE95" w:rsidR="008B2688" w:rsidRDefault="008B2688" w:rsidP="008B2688">
      <w:pPr>
        <w:pStyle w:val="BodyText"/>
        <w:rPr>
          <w:rFonts w:ascii="Century Gothic" w:hAnsi="Century Gothic"/>
          <w:sz w:val="20"/>
        </w:rPr>
      </w:pPr>
      <w:r w:rsidRPr="00D53834">
        <w:rPr>
          <w:rFonts w:ascii="Century Gothic" w:hAnsi="Century Gothic"/>
          <w:sz w:val="20"/>
        </w:rPr>
        <w:t xml:space="preserve">In addition, the Supplier shall enter </w:t>
      </w:r>
      <w:r w:rsidRPr="00D53834">
        <w:rPr>
          <w:rFonts w:ascii="Century Gothic" w:hAnsi="Century Gothic" w:cs="Century Gothic"/>
          <w:sz w:val="20"/>
        </w:rPr>
        <w:t xml:space="preserve">the UNFPA Order Tracking System (OTS) </w:t>
      </w:r>
      <w:r w:rsidRPr="00D53834">
        <w:rPr>
          <w:rFonts w:ascii="Century Gothic" w:hAnsi="Century Gothic"/>
          <w:sz w:val="20"/>
        </w:rPr>
        <w:t xml:space="preserve">Website: </w:t>
      </w:r>
      <w:hyperlink r:id="rId19" w:history="1">
        <w:r w:rsidRPr="00D53834">
          <w:rPr>
            <w:rStyle w:val="Hyperlink"/>
            <w:rFonts w:ascii="Century Gothic" w:hAnsi="Century Gothic"/>
            <w:sz w:val="20"/>
          </w:rPr>
          <w:t>http</w:t>
        </w:r>
        <w:r w:rsidR="00302BBA">
          <w:rPr>
            <w:rStyle w:val="Hyperlink"/>
            <w:rFonts w:ascii="Century Gothic" w:hAnsi="Century Gothic"/>
            <w:sz w:val="20"/>
          </w:rPr>
          <w:t>s</w:t>
        </w:r>
        <w:r w:rsidRPr="00D53834">
          <w:rPr>
            <w:rStyle w:val="Hyperlink"/>
            <w:rFonts w:ascii="Century Gothic" w:hAnsi="Century Gothic"/>
            <w:sz w:val="20"/>
          </w:rPr>
          <w:t>://shipping.unfpa.dk</w:t>
        </w:r>
      </w:hyperlink>
      <w:r w:rsidRPr="00D53834">
        <w:rPr>
          <w:rFonts w:ascii="Century Gothic" w:hAnsi="Century Gothic"/>
          <w:sz w:val="20"/>
        </w:rPr>
        <w:t xml:space="preserve"> the delivery information (ETD, ETA, ATD and ATA)</w:t>
      </w:r>
      <w:r w:rsidR="00931B21">
        <w:rPr>
          <w:rFonts w:ascii="Century Gothic" w:hAnsi="Century Gothic"/>
          <w:sz w:val="20"/>
        </w:rPr>
        <w:t xml:space="preserve">. The ETD and ETA shall be entered </w:t>
      </w:r>
      <w:r w:rsidR="00314D6B" w:rsidRPr="00314D6B">
        <w:rPr>
          <w:rFonts w:ascii="Century Gothic" w:hAnsi="Century Gothic"/>
          <w:sz w:val="20"/>
          <w:highlight w:val="cyan"/>
        </w:rPr>
        <w:t xml:space="preserve">immediately </w:t>
      </w:r>
      <w:r w:rsidR="00931B21" w:rsidRPr="00314D6B">
        <w:rPr>
          <w:rFonts w:ascii="Century Gothic" w:hAnsi="Century Gothic"/>
          <w:sz w:val="20"/>
          <w:highlight w:val="cyan"/>
        </w:rPr>
        <w:t>upon the receipt and acceptance of the Purchase Order</w:t>
      </w:r>
      <w:r w:rsidRPr="00314D6B">
        <w:rPr>
          <w:rFonts w:ascii="Century Gothic" w:hAnsi="Century Gothic"/>
          <w:sz w:val="20"/>
          <w:highlight w:val="cyan"/>
        </w:rPr>
        <w:t xml:space="preserve">. </w:t>
      </w:r>
      <w:r w:rsidR="00931B21" w:rsidRPr="00314D6B">
        <w:rPr>
          <w:rFonts w:ascii="Century Gothic" w:hAnsi="Century Gothic"/>
          <w:sz w:val="20"/>
          <w:highlight w:val="cyan"/>
        </w:rPr>
        <w:t>The ATD and ATA entered shall be entered based on the Bill of Lading for sea shipments or the Airway Bill for air shipments.</w:t>
      </w:r>
      <w:r w:rsidR="00931B21">
        <w:rPr>
          <w:rFonts w:ascii="Century Gothic" w:hAnsi="Century Gothic"/>
          <w:sz w:val="20"/>
        </w:rPr>
        <w:t xml:space="preserve"> </w:t>
      </w:r>
      <w:r w:rsidRPr="00D53834">
        <w:rPr>
          <w:rFonts w:ascii="Century Gothic" w:hAnsi="Century Gothic"/>
          <w:sz w:val="20"/>
        </w:rPr>
        <w:t>If the Purchase Order requires pre-shipment inspection, the Supplier shall enter the pre-shipment inspection date into OTS.</w:t>
      </w:r>
    </w:p>
    <w:p w14:paraId="40E94551" w14:textId="77777777" w:rsidR="008B2688" w:rsidRPr="003118A5" w:rsidRDefault="008B2688" w:rsidP="008B2688">
      <w:pPr>
        <w:pStyle w:val="BodyText"/>
        <w:rPr>
          <w:rFonts w:ascii="Century Gothic" w:hAnsi="Century Gothic"/>
          <w:bCs/>
          <w:sz w:val="20"/>
        </w:rPr>
      </w:pPr>
    </w:p>
    <w:p w14:paraId="40E94552" w14:textId="77777777" w:rsidR="008B2688" w:rsidRPr="00A233DF" w:rsidRDefault="008B2688" w:rsidP="008B2688">
      <w:pPr>
        <w:pStyle w:val="BodyText"/>
        <w:rPr>
          <w:rFonts w:ascii="Century Gothic" w:hAnsi="Century Gothic" w:cs="Arial"/>
          <w:sz w:val="20"/>
        </w:rPr>
      </w:pPr>
      <w:r w:rsidRPr="00D53834">
        <w:rPr>
          <w:rFonts w:ascii="Century Gothic" w:hAnsi="Century Gothic" w:cs="Arial"/>
          <w:sz w:val="20"/>
        </w:rPr>
        <w:t xml:space="preserve">All UNFPA Purchase Orders shall contain the supplier’s product description, consignee address, shipping instructions, as well as the name, phone, fax, e-mail of the field office contact person. If </w:t>
      </w:r>
      <w:r w:rsidRPr="00D53834">
        <w:rPr>
          <w:rFonts w:ascii="Century Gothic" w:hAnsi="Century Gothic" w:cs="Arial"/>
          <w:sz w:val="20"/>
        </w:rPr>
        <w:lastRenderedPageBreak/>
        <w:t xml:space="preserve">this information is not clearly stated in the Purchase Order, the Supplier is requested to contact the corresponding UNFPA buyer to obtain the missing information. </w:t>
      </w:r>
      <w:r w:rsidRPr="00807715">
        <w:rPr>
          <w:rFonts w:ascii="Century Gothic" w:hAnsi="Century Gothic" w:cs="Arial"/>
          <w:i/>
          <w:sz w:val="20"/>
          <w:highlight w:val="yellow"/>
        </w:rPr>
        <w:t>[DELETE IF NOT RELEVANT]</w:t>
      </w:r>
    </w:p>
    <w:p w14:paraId="40E94553" w14:textId="77777777" w:rsidR="008B2688" w:rsidRDefault="008B2688" w:rsidP="004273A9">
      <w:pPr>
        <w:pStyle w:val="BodyText"/>
        <w:rPr>
          <w:rFonts w:ascii="Century Gothic" w:hAnsi="Century Gothic"/>
          <w:sz w:val="20"/>
        </w:rPr>
      </w:pPr>
    </w:p>
    <w:p w14:paraId="40E94554" w14:textId="77777777" w:rsidR="004273A9" w:rsidRPr="00F01631" w:rsidRDefault="004273A9" w:rsidP="00F01631">
      <w:pPr>
        <w:pStyle w:val="Heading1"/>
        <w:numPr>
          <w:ilvl w:val="0"/>
          <w:numId w:val="25"/>
        </w:numPr>
        <w:ind w:left="360"/>
        <w:rPr>
          <w:rFonts w:ascii="Century Gothic" w:hAnsi="Century Gothic"/>
          <w:sz w:val="20"/>
        </w:rPr>
      </w:pPr>
      <w:r w:rsidRPr="00F01631">
        <w:rPr>
          <w:rFonts w:ascii="Century Gothic" w:hAnsi="Century Gothic"/>
          <w:sz w:val="20"/>
        </w:rPr>
        <w:t xml:space="preserve"> </w:t>
      </w:r>
      <w:bookmarkStart w:id="37" w:name="_Toc329292950"/>
      <w:bookmarkStart w:id="38" w:name="_Toc365562208"/>
      <w:r w:rsidRPr="00F01631">
        <w:rPr>
          <w:rFonts w:ascii="Century Gothic" w:hAnsi="Century Gothic"/>
          <w:sz w:val="20"/>
        </w:rPr>
        <w:t xml:space="preserve">QUALITY OF </w:t>
      </w:r>
      <w:r w:rsidR="0027304D" w:rsidRPr="00F01631">
        <w:rPr>
          <w:rFonts w:ascii="Century Gothic" w:hAnsi="Century Gothic"/>
          <w:sz w:val="20"/>
        </w:rPr>
        <w:t xml:space="preserve">GOODS AND </w:t>
      </w:r>
      <w:r w:rsidRPr="00F01631">
        <w:rPr>
          <w:rFonts w:ascii="Century Gothic" w:hAnsi="Century Gothic"/>
          <w:sz w:val="20"/>
        </w:rPr>
        <w:t>SERVICE</w:t>
      </w:r>
      <w:r w:rsidR="00501F03" w:rsidRPr="00F01631">
        <w:rPr>
          <w:rFonts w:ascii="Century Gothic" w:hAnsi="Century Gothic"/>
          <w:sz w:val="20"/>
        </w:rPr>
        <w:t>S</w:t>
      </w:r>
      <w:bookmarkEnd w:id="37"/>
      <w:bookmarkEnd w:id="38"/>
    </w:p>
    <w:p w14:paraId="40E94555" w14:textId="77777777" w:rsidR="00540860" w:rsidRDefault="00540860" w:rsidP="00540860">
      <w:pPr>
        <w:pStyle w:val="BodyText"/>
        <w:tabs>
          <w:tab w:val="clear" w:pos="720"/>
          <w:tab w:val="left" w:pos="540"/>
        </w:tabs>
        <w:suppressAutoHyphens w:val="0"/>
        <w:overflowPunct/>
        <w:autoSpaceDE/>
        <w:autoSpaceDN/>
        <w:adjustRightInd/>
        <w:spacing w:line="280" w:lineRule="exact"/>
        <w:ind w:left="360"/>
        <w:textAlignment w:val="auto"/>
        <w:rPr>
          <w:rFonts w:ascii="Century Gothic" w:hAnsi="Century Gothic"/>
          <w:b/>
          <w:bCs/>
          <w:sz w:val="20"/>
        </w:rPr>
      </w:pPr>
    </w:p>
    <w:p w14:paraId="40E94556" w14:textId="77777777" w:rsidR="004273A9" w:rsidRDefault="004273A9" w:rsidP="004273A9">
      <w:pPr>
        <w:numPr>
          <w:ilvl w:val="12"/>
          <w:numId w:val="0"/>
        </w:numPr>
        <w:jc w:val="both"/>
        <w:rPr>
          <w:rFonts w:ascii="Century Gothic" w:hAnsi="Century Gothic" w:cs="Arial"/>
          <w:i/>
        </w:rPr>
      </w:pPr>
      <w:r w:rsidRPr="00501F03">
        <w:rPr>
          <w:rFonts w:ascii="Century Gothic" w:hAnsi="Century Gothic"/>
        </w:rPr>
        <w:t>The Supplier is to provid</w:t>
      </w:r>
      <w:r w:rsidR="00430CA1" w:rsidRPr="00501F03">
        <w:rPr>
          <w:rFonts w:ascii="Century Gothic" w:hAnsi="Century Gothic"/>
        </w:rPr>
        <w:t>e</w:t>
      </w:r>
      <w:r w:rsidRPr="007A7DA0">
        <w:rPr>
          <w:rFonts w:ascii="Century Gothic" w:hAnsi="Century Gothic"/>
        </w:rPr>
        <w:t xml:space="preserve"> </w:t>
      </w:r>
      <w:r w:rsidRPr="00807715">
        <w:rPr>
          <w:rFonts w:ascii="Century Gothic" w:hAnsi="Century Gothic"/>
          <w:i/>
        </w:rPr>
        <w:t>[</w:t>
      </w:r>
      <w:r w:rsidRPr="00807715">
        <w:rPr>
          <w:rFonts w:ascii="Century Gothic" w:hAnsi="Century Gothic"/>
          <w:i/>
          <w:highlight w:val="yellow"/>
        </w:rPr>
        <w:t>DESCRIBE THE PRODUCT/SERVICES</w:t>
      </w:r>
      <w:r w:rsidRPr="00807715">
        <w:rPr>
          <w:rFonts w:ascii="Century Gothic" w:hAnsi="Century Gothic"/>
          <w:i/>
        </w:rPr>
        <w:t>]</w:t>
      </w:r>
      <w:r>
        <w:rPr>
          <w:rFonts w:ascii="Century Gothic" w:hAnsi="Century Gothic"/>
        </w:rPr>
        <w:t xml:space="preserve"> </w:t>
      </w:r>
      <w:r w:rsidRPr="007A7DA0">
        <w:rPr>
          <w:rFonts w:ascii="Century Gothic" w:hAnsi="Century Gothic"/>
        </w:rPr>
        <w:t>as contained in this Agreement</w:t>
      </w:r>
      <w:r w:rsidR="00501F03">
        <w:rPr>
          <w:rFonts w:ascii="Century Gothic" w:hAnsi="Century Gothic"/>
        </w:rPr>
        <w:t xml:space="preserve"> </w:t>
      </w:r>
      <w:r w:rsidR="00430CA1" w:rsidRPr="00501F03">
        <w:rPr>
          <w:rFonts w:ascii="Century Gothic" w:hAnsi="Century Gothic"/>
        </w:rPr>
        <w:t xml:space="preserve">complying with </w:t>
      </w:r>
      <w:r w:rsidRPr="00501F03">
        <w:rPr>
          <w:rFonts w:ascii="Century Gothic" w:hAnsi="Century Gothic"/>
        </w:rPr>
        <w:t>the quality standards</w:t>
      </w:r>
      <w:r w:rsidR="00540860" w:rsidRPr="00501F03">
        <w:rPr>
          <w:rFonts w:ascii="Century Gothic" w:hAnsi="Century Gothic"/>
        </w:rPr>
        <w:t xml:space="preserve"> and by manufacturers approved under </w:t>
      </w:r>
      <w:r w:rsidR="00540860" w:rsidRPr="00807715">
        <w:rPr>
          <w:rFonts w:ascii="Century Gothic" w:hAnsi="Century Gothic"/>
          <w:highlight w:val="yellow"/>
        </w:rPr>
        <w:t>[BID REF UNFPA/CPH/YY/XXX]</w:t>
      </w:r>
      <w:r w:rsidR="00540860">
        <w:rPr>
          <w:rFonts w:ascii="Century Gothic" w:hAnsi="Century Gothic"/>
        </w:rPr>
        <w:t xml:space="preserve"> </w:t>
      </w:r>
      <w:r w:rsidR="00540860" w:rsidRPr="00BD1A93">
        <w:rPr>
          <w:rFonts w:ascii="Century Gothic" w:hAnsi="Century Gothic"/>
        </w:rPr>
        <w:t>as listed in this Agreement</w:t>
      </w:r>
      <w:r w:rsidRPr="00BD1A93">
        <w:rPr>
          <w:rFonts w:ascii="Century Gothic" w:hAnsi="Century Gothic"/>
        </w:rPr>
        <w:t>.</w:t>
      </w:r>
      <w:r w:rsidR="00540860" w:rsidRPr="00BD1A93">
        <w:rPr>
          <w:rFonts w:ascii="Century Gothic" w:hAnsi="Century Gothic"/>
        </w:rPr>
        <w:t xml:space="preserve"> Goods and services supplied from different sources of supply other than from the approved manufacturers must first be approved in writing by the UNFPA QA Team for technical clearance.</w:t>
      </w:r>
      <w:r w:rsidR="002A2E0F">
        <w:rPr>
          <w:rFonts w:ascii="Century Gothic" w:hAnsi="Century Gothic"/>
        </w:rPr>
        <w:t xml:space="preserve"> </w:t>
      </w:r>
      <w:r w:rsidR="002A2E0F" w:rsidRPr="003E70F6">
        <w:rPr>
          <w:rFonts w:ascii="Century Gothic" w:hAnsi="Century Gothic" w:cs="Arial"/>
          <w:i/>
          <w:highlight w:val="yellow"/>
        </w:rPr>
        <w:t>[DELETE IF NOT RELEVANT].</w:t>
      </w:r>
    </w:p>
    <w:p w14:paraId="40E94557" w14:textId="77777777" w:rsidR="00E36DF4" w:rsidRDefault="00E36DF4" w:rsidP="004273A9">
      <w:pPr>
        <w:numPr>
          <w:ilvl w:val="12"/>
          <w:numId w:val="0"/>
        </w:numPr>
        <w:jc w:val="both"/>
        <w:rPr>
          <w:rFonts w:ascii="Century Gothic" w:hAnsi="Century Gothic" w:cs="Arial"/>
          <w:i/>
        </w:rPr>
      </w:pPr>
    </w:p>
    <w:p w14:paraId="40E94558" w14:textId="77777777" w:rsidR="00E36DF4" w:rsidRDefault="00E36DF4" w:rsidP="00E36DF4">
      <w:pPr>
        <w:pStyle w:val="Header"/>
        <w:jc w:val="both"/>
        <w:rPr>
          <w:rFonts w:ascii="Century Gothic" w:hAnsi="Century Gothic"/>
          <w:bCs/>
          <w:lang w:val="en-GB" w:eastAsia="ar-AE" w:bidi="ar-AE"/>
        </w:rPr>
      </w:pPr>
      <w:r w:rsidRPr="00D53834">
        <w:rPr>
          <w:rFonts w:ascii="Century Gothic" w:hAnsi="Century Gothic"/>
          <w:bCs/>
          <w:lang w:val="en-GB" w:eastAsia="ar-AE" w:bidi="ar-AE"/>
        </w:rPr>
        <w:t>The Supplier shall inform UNFPA of the renewal of every ISO and GMP certificate of the approved manufacturers during the entire term of the Agreement, including any extension period.</w:t>
      </w:r>
    </w:p>
    <w:p w14:paraId="40E94559" w14:textId="77777777" w:rsidR="004273A9" w:rsidRDefault="004273A9" w:rsidP="004273A9">
      <w:pPr>
        <w:pStyle w:val="BodyText"/>
        <w:rPr>
          <w:rFonts w:ascii="Century Gothic" w:hAnsi="Century Gothic"/>
          <w:sz w:val="20"/>
        </w:rPr>
      </w:pPr>
    </w:p>
    <w:p w14:paraId="40E9455A" w14:textId="77777777" w:rsidR="004273A9" w:rsidRPr="00A233DF" w:rsidRDefault="004273A9" w:rsidP="004273A9">
      <w:pPr>
        <w:pStyle w:val="BodyText"/>
        <w:rPr>
          <w:rFonts w:ascii="Century Gothic" w:hAnsi="Century Gothic" w:cs="Arial"/>
          <w:sz w:val="20"/>
        </w:rPr>
      </w:pPr>
      <w:r w:rsidRPr="00D53834">
        <w:rPr>
          <w:rFonts w:ascii="Century Gothic" w:hAnsi="Century Gothic" w:cs="Arial"/>
          <w:sz w:val="20"/>
        </w:rPr>
        <w:t xml:space="preserve">The Supplier shall ensure that the </w:t>
      </w:r>
      <w:r w:rsidR="00D45F73" w:rsidRPr="00D53834">
        <w:rPr>
          <w:rFonts w:ascii="Century Gothic" w:hAnsi="Century Gothic" w:cs="Arial"/>
          <w:sz w:val="20"/>
        </w:rPr>
        <w:t>Goods</w:t>
      </w:r>
      <w:r w:rsidRPr="00D53834">
        <w:rPr>
          <w:rFonts w:ascii="Century Gothic" w:hAnsi="Century Gothic" w:cs="Arial"/>
          <w:sz w:val="20"/>
        </w:rPr>
        <w:t xml:space="preserve"> supplied are recent</w:t>
      </w:r>
      <w:r w:rsidR="00704EF0" w:rsidRPr="00D53834">
        <w:rPr>
          <w:rFonts w:ascii="Century Gothic" w:hAnsi="Century Gothic" w:cs="Arial"/>
          <w:sz w:val="20"/>
        </w:rPr>
        <w:t xml:space="preserve">ly produced with a minimum </w:t>
      </w:r>
      <w:r w:rsidR="00F919EA" w:rsidRPr="00F919EA">
        <w:rPr>
          <w:rFonts w:ascii="Century Gothic" w:hAnsi="Century Gothic" w:cs="Arial"/>
          <w:sz w:val="20"/>
        </w:rPr>
        <w:t>shelf life of 75% remaining at time of delivery to consignee</w:t>
      </w:r>
      <w:r w:rsidRPr="00D53834">
        <w:rPr>
          <w:rFonts w:ascii="Century Gothic" w:hAnsi="Century Gothic" w:cs="Arial"/>
          <w:sz w:val="20"/>
        </w:rPr>
        <w:t xml:space="preserve"> </w:t>
      </w:r>
      <w:r w:rsidRPr="007C45D5">
        <w:rPr>
          <w:rFonts w:ascii="Century Gothic" w:hAnsi="Century Gothic" w:cs="Arial"/>
          <w:i/>
          <w:sz w:val="20"/>
          <w:highlight w:val="yellow"/>
        </w:rPr>
        <w:t>[DELETE IF NOT RELEVANT].</w:t>
      </w:r>
    </w:p>
    <w:p w14:paraId="40E9455B" w14:textId="77777777" w:rsidR="004273A9" w:rsidRDefault="004273A9" w:rsidP="004273A9">
      <w:pPr>
        <w:pStyle w:val="BodyText"/>
        <w:rPr>
          <w:rFonts w:ascii="Century Gothic" w:hAnsi="Century Gothic" w:cs="Arial"/>
          <w:sz w:val="20"/>
        </w:rPr>
      </w:pPr>
    </w:p>
    <w:p w14:paraId="40E9455C" w14:textId="77777777" w:rsidR="004273A9" w:rsidRDefault="004273A9" w:rsidP="004273A9">
      <w:pPr>
        <w:pStyle w:val="BodyText"/>
        <w:rPr>
          <w:rFonts w:ascii="Century Gothic" w:hAnsi="Century Gothic" w:cs="Arial"/>
          <w:i/>
          <w:sz w:val="20"/>
        </w:rPr>
      </w:pPr>
      <w:r w:rsidRPr="00D53834">
        <w:rPr>
          <w:rFonts w:ascii="Century Gothic" w:hAnsi="Century Gothic" w:cs="Arial"/>
          <w:sz w:val="20"/>
        </w:rPr>
        <w:t xml:space="preserve">Any </w:t>
      </w:r>
      <w:r w:rsidR="00D45F73" w:rsidRPr="00D53834">
        <w:rPr>
          <w:rFonts w:ascii="Century Gothic" w:hAnsi="Century Gothic" w:cs="Arial"/>
          <w:sz w:val="20"/>
        </w:rPr>
        <w:t>Goods or Services delivered</w:t>
      </w:r>
      <w:r w:rsidRPr="00D53834">
        <w:rPr>
          <w:rFonts w:ascii="Century Gothic" w:hAnsi="Century Gothic" w:cs="Arial"/>
          <w:sz w:val="20"/>
        </w:rPr>
        <w:t xml:space="preserve"> to UNFPA that do not meet the specifications outlined in this Agreement or Purchase Order shall be replaced promptly by the Supplier inclusive of all inland or air/sea freight</w:t>
      </w:r>
      <w:r w:rsidR="00EE757B">
        <w:rPr>
          <w:rFonts w:ascii="Century Gothic" w:hAnsi="Century Gothic" w:cs="Arial"/>
          <w:sz w:val="20"/>
        </w:rPr>
        <w:t>s</w:t>
      </w:r>
      <w:r w:rsidRPr="00D53834">
        <w:rPr>
          <w:rFonts w:ascii="Century Gothic" w:hAnsi="Century Gothic" w:cs="Arial"/>
          <w:sz w:val="20"/>
        </w:rPr>
        <w:t xml:space="preserve"> and any destruction costs at no charge to UNFPA.</w:t>
      </w:r>
      <w:r w:rsidR="00A5672C">
        <w:rPr>
          <w:rFonts w:ascii="Century Gothic" w:hAnsi="Century Gothic" w:cs="Arial"/>
          <w:sz w:val="20"/>
        </w:rPr>
        <w:t xml:space="preserve"> </w:t>
      </w:r>
      <w:r w:rsidRPr="00A5672C">
        <w:rPr>
          <w:rFonts w:ascii="Century Gothic" w:hAnsi="Century Gothic" w:cs="Arial"/>
          <w:i/>
          <w:sz w:val="20"/>
          <w:highlight w:val="yellow"/>
        </w:rPr>
        <w:t>[DELETE IF NOT RELEVANT]</w:t>
      </w:r>
    </w:p>
    <w:p w14:paraId="40E9455D" w14:textId="77777777" w:rsidR="00EA50EC" w:rsidRDefault="00EA50EC" w:rsidP="004273A9">
      <w:pPr>
        <w:pStyle w:val="BodyText"/>
        <w:rPr>
          <w:rFonts w:ascii="Century Gothic" w:hAnsi="Century Gothic" w:cs="Arial"/>
          <w:i/>
          <w:sz w:val="20"/>
        </w:rPr>
      </w:pPr>
    </w:p>
    <w:p w14:paraId="40E9455E" w14:textId="77777777" w:rsidR="00EA50EC" w:rsidRPr="00EA50EC" w:rsidRDefault="00EA50EC" w:rsidP="004273A9">
      <w:pPr>
        <w:pStyle w:val="BodyText"/>
        <w:rPr>
          <w:rFonts w:ascii="Century Gothic" w:hAnsi="Century Gothic" w:cs="Arial"/>
          <w:sz w:val="20"/>
        </w:rPr>
      </w:pPr>
      <w:r w:rsidRPr="00EA50EC">
        <w:rPr>
          <w:rFonts w:ascii="Century Gothic" w:hAnsi="Century Gothic" w:cs="Arial"/>
          <w:sz w:val="20"/>
          <w:highlight w:val="cyan"/>
        </w:rPr>
        <w:t xml:space="preserve">To ensure that the goods supplied are as per the manufacturing source approved in </w:t>
      </w:r>
      <w:r w:rsidR="00DD518A">
        <w:rPr>
          <w:rFonts w:ascii="Century Gothic" w:hAnsi="Century Gothic" w:cs="Arial"/>
          <w:sz w:val="20"/>
          <w:highlight w:val="cyan"/>
        </w:rPr>
        <w:t>this Agreement</w:t>
      </w:r>
      <w:r w:rsidRPr="00EA50EC">
        <w:rPr>
          <w:rFonts w:ascii="Century Gothic" w:hAnsi="Century Gothic" w:cs="Arial"/>
          <w:sz w:val="20"/>
          <w:highlight w:val="cyan"/>
        </w:rPr>
        <w:t xml:space="preserve">, the name of the manufacturer must be stated on the physical product or the primary packaging of the physical product by the manufacturer. In addition, the address of the manufacturer must be stated on the physical product or the primary packaging of the physical </w:t>
      </w:r>
      <w:r w:rsidRPr="00DD518A">
        <w:rPr>
          <w:rFonts w:ascii="Century Gothic" w:hAnsi="Century Gothic" w:cs="Arial"/>
          <w:sz w:val="20"/>
          <w:highlight w:val="cyan"/>
        </w:rPr>
        <w:t>product.</w:t>
      </w:r>
      <w:r w:rsidR="00DD518A" w:rsidRPr="00DD518A">
        <w:rPr>
          <w:rFonts w:ascii="Century Gothic" w:hAnsi="Century Gothic" w:cs="Arial"/>
          <w:sz w:val="20"/>
          <w:highlight w:val="cyan"/>
        </w:rPr>
        <w:t xml:space="preserve"> The name of manufacturer and address of manufacturer stated on the physical product or the primary packaging of the physical product shall match the name of manufacturer and address of manufacturer stated </w:t>
      </w:r>
      <w:r w:rsidR="00E4447C">
        <w:rPr>
          <w:rFonts w:ascii="Century Gothic" w:hAnsi="Century Gothic" w:cs="Arial"/>
          <w:sz w:val="20"/>
          <w:highlight w:val="cyan"/>
        </w:rPr>
        <w:t>in</w:t>
      </w:r>
      <w:r w:rsidR="00DD518A" w:rsidRPr="00DD518A">
        <w:rPr>
          <w:rFonts w:ascii="Century Gothic" w:hAnsi="Century Gothic" w:cs="Arial"/>
          <w:sz w:val="20"/>
          <w:highlight w:val="cyan"/>
        </w:rPr>
        <w:t xml:space="preserve"> this Agreement.</w:t>
      </w:r>
    </w:p>
    <w:p w14:paraId="40E9455F" w14:textId="77777777" w:rsidR="006051AA" w:rsidRDefault="006051AA" w:rsidP="004273A9">
      <w:pPr>
        <w:pStyle w:val="BodyText"/>
        <w:rPr>
          <w:rFonts w:ascii="Century Gothic" w:hAnsi="Century Gothic" w:cs="Arial"/>
          <w:sz w:val="20"/>
        </w:rPr>
      </w:pPr>
    </w:p>
    <w:p w14:paraId="40E94560" w14:textId="77777777" w:rsidR="004273A9" w:rsidRPr="00404ADA" w:rsidRDefault="00D45F73" w:rsidP="004273A9">
      <w:pPr>
        <w:pStyle w:val="BodyText"/>
        <w:rPr>
          <w:rFonts w:ascii="Century Gothic" w:hAnsi="Century Gothic"/>
          <w:strike/>
          <w:sz w:val="20"/>
        </w:rPr>
      </w:pPr>
      <w:r w:rsidRPr="00D53834">
        <w:rPr>
          <w:rFonts w:ascii="Century Gothic" w:hAnsi="Century Gothic"/>
          <w:sz w:val="20"/>
        </w:rPr>
        <w:t>In the event that t</w:t>
      </w:r>
      <w:r w:rsidR="004273A9" w:rsidRPr="00D53834">
        <w:rPr>
          <w:rFonts w:ascii="Century Gothic" w:hAnsi="Century Gothic"/>
          <w:sz w:val="20"/>
        </w:rPr>
        <w:t>he Supplier</w:t>
      </w:r>
      <w:r w:rsidR="00404ADA" w:rsidRPr="00D53834">
        <w:rPr>
          <w:rFonts w:ascii="Century Gothic" w:hAnsi="Century Gothic"/>
          <w:sz w:val="20"/>
        </w:rPr>
        <w:t xml:space="preserve"> decides to discontinue the manufacture of any Goods covered under this Agreement, or to change its production lines or products, the Supplier</w:t>
      </w:r>
      <w:r w:rsidR="004273A9" w:rsidRPr="00D53834">
        <w:rPr>
          <w:rFonts w:ascii="Century Gothic" w:hAnsi="Century Gothic"/>
          <w:sz w:val="20"/>
        </w:rPr>
        <w:t xml:space="preserve"> shall </w:t>
      </w:r>
      <w:r w:rsidR="00404ADA" w:rsidRPr="00D53834">
        <w:rPr>
          <w:rFonts w:ascii="Century Gothic" w:hAnsi="Century Gothic"/>
          <w:sz w:val="20"/>
        </w:rPr>
        <w:t xml:space="preserve">provide at least 90 </w:t>
      </w:r>
      <w:proofErr w:type="spellStart"/>
      <w:r w:rsidR="00404ADA" w:rsidRPr="00D53834">
        <w:rPr>
          <w:rFonts w:ascii="Century Gothic" w:hAnsi="Century Gothic"/>
          <w:sz w:val="20"/>
        </w:rPr>
        <w:t>days notice</w:t>
      </w:r>
      <w:proofErr w:type="spellEnd"/>
      <w:r w:rsidR="00404ADA" w:rsidRPr="00D53834">
        <w:rPr>
          <w:rFonts w:ascii="Century Gothic" w:hAnsi="Century Gothic"/>
          <w:sz w:val="20"/>
        </w:rPr>
        <w:t xml:space="preserve"> to UNFPA prior to the effective date of discontinuation, in order to allow UNFPA sufficient time to make alternative arrangements. </w:t>
      </w:r>
    </w:p>
    <w:p w14:paraId="40E94561" w14:textId="77777777" w:rsidR="004273A9" w:rsidRDefault="004273A9" w:rsidP="004273A9">
      <w:pPr>
        <w:pStyle w:val="BodyText"/>
        <w:tabs>
          <w:tab w:val="left" w:pos="1620"/>
        </w:tabs>
        <w:rPr>
          <w:rFonts w:ascii="Century Gothic" w:hAnsi="Century Gothic"/>
          <w:sz w:val="20"/>
        </w:rPr>
      </w:pPr>
    </w:p>
    <w:p w14:paraId="40E94562" w14:textId="77777777" w:rsidR="004273A9" w:rsidRPr="00F01631" w:rsidRDefault="004273A9" w:rsidP="00F01631">
      <w:pPr>
        <w:pStyle w:val="Heading1"/>
        <w:numPr>
          <w:ilvl w:val="0"/>
          <w:numId w:val="25"/>
        </w:numPr>
        <w:ind w:left="360"/>
        <w:rPr>
          <w:rFonts w:ascii="Century Gothic" w:hAnsi="Century Gothic"/>
          <w:sz w:val="20"/>
        </w:rPr>
      </w:pPr>
      <w:bookmarkStart w:id="39" w:name="_Toc329292951"/>
      <w:bookmarkStart w:id="40" w:name="_Toc365562209"/>
      <w:r w:rsidRPr="00F01631">
        <w:rPr>
          <w:rFonts w:ascii="Century Gothic" w:hAnsi="Century Gothic"/>
          <w:sz w:val="20"/>
        </w:rPr>
        <w:t xml:space="preserve">REGISTRATION </w:t>
      </w:r>
      <w:r w:rsidRPr="00F01631">
        <w:rPr>
          <w:rFonts w:ascii="Century Gothic" w:hAnsi="Century Gothic"/>
          <w:i/>
          <w:sz w:val="20"/>
          <w:highlight w:val="yellow"/>
        </w:rPr>
        <w:t>[DELETE IF NOT RELEVANT</w:t>
      </w:r>
      <w:r w:rsidRPr="00F01631">
        <w:rPr>
          <w:rFonts w:ascii="Century Gothic" w:hAnsi="Century Gothic"/>
          <w:sz w:val="20"/>
          <w:highlight w:val="yellow"/>
        </w:rPr>
        <w:t>]</w:t>
      </w:r>
      <w:bookmarkEnd w:id="39"/>
      <w:bookmarkEnd w:id="40"/>
    </w:p>
    <w:p w14:paraId="40E94563" w14:textId="77777777" w:rsidR="00331D62" w:rsidRPr="00A233DF" w:rsidRDefault="00331D62" w:rsidP="00331D62">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highlight w:val="yellow"/>
        </w:rPr>
      </w:pPr>
    </w:p>
    <w:p w14:paraId="40E94564" w14:textId="77777777" w:rsidR="001814AA" w:rsidRPr="00A233DF" w:rsidRDefault="001814AA" w:rsidP="004273A9">
      <w:pPr>
        <w:pStyle w:val="BodyText"/>
        <w:tabs>
          <w:tab w:val="left" w:pos="1620"/>
        </w:tabs>
        <w:rPr>
          <w:rFonts w:ascii="Century Gothic" w:hAnsi="Century Gothic" w:cs="Arial"/>
          <w:bCs/>
          <w:sz w:val="20"/>
          <w:lang w:val="en-GB" w:eastAsia="ar-AE" w:bidi="ar-AE"/>
        </w:rPr>
      </w:pPr>
      <w:r w:rsidRPr="00BD1A93">
        <w:rPr>
          <w:rFonts w:ascii="Century Gothic" w:hAnsi="Century Gothic" w:cs="Arial"/>
          <w:bCs/>
          <w:sz w:val="20"/>
          <w:lang w:val="en-GB" w:eastAsia="ar-AE" w:bidi="ar-AE"/>
        </w:rPr>
        <w:t>Unless the registration requirement is waived in the specific Purchase Order, the Supplier shall be responsible for registration of the Goods supplied under this Agreement with the relevant authorities in the Consignee’s country. A complete list of registration by product and subsequent updates shall be submitted by the Supplier for coordination purposes.</w:t>
      </w:r>
    </w:p>
    <w:p w14:paraId="40E94565" w14:textId="77777777" w:rsidR="00127573" w:rsidRPr="00A233DF" w:rsidRDefault="00127573" w:rsidP="004273A9">
      <w:pPr>
        <w:pStyle w:val="BodyText"/>
        <w:tabs>
          <w:tab w:val="left" w:pos="1620"/>
        </w:tabs>
        <w:rPr>
          <w:rFonts w:ascii="Century Gothic" w:hAnsi="Century Gothic" w:cs="Arial"/>
          <w:bCs/>
          <w:sz w:val="20"/>
          <w:lang w:val="en-GB" w:eastAsia="ar-AE" w:bidi="ar-AE"/>
        </w:rPr>
      </w:pPr>
    </w:p>
    <w:p w14:paraId="40E94566" w14:textId="77777777" w:rsidR="00127573" w:rsidRPr="00F01631" w:rsidRDefault="00127573" w:rsidP="00F01631">
      <w:pPr>
        <w:pStyle w:val="Heading1"/>
        <w:numPr>
          <w:ilvl w:val="0"/>
          <w:numId w:val="25"/>
        </w:numPr>
        <w:ind w:left="360"/>
        <w:rPr>
          <w:rFonts w:ascii="Century Gothic" w:hAnsi="Century Gothic"/>
          <w:sz w:val="20"/>
        </w:rPr>
      </w:pPr>
      <w:bookmarkStart w:id="41" w:name="_Toc329292952"/>
      <w:bookmarkStart w:id="42" w:name="_Toc365562210"/>
      <w:r w:rsidRPr="00F01631">
        <w:rPr>
          <w:rFonts w:ascii="Century Gothic" w:hAnsi="Century Gothic"/>
          <w:sz w:val="20"/>
        </w:rPr>
        <w:t>CERTIFICATE OF STERILIZATION</w:t>
      </w:r>
      <w:r w:rsidR="00AB5C0F" w:rsidRPr="00F01631">
        <w:rPr>
          <w:rFonts w:ascii="Century Gothic" w:hAnsi="Century Gothic"/>
          <w:sz w:val="20"/>
        </w:rPr>
        <w:t xml:space="preserve"> </w:t>
      </w:r>
      <w:r w:rsidR="002A15BD" w:rsidRPr="002A15BD">
        <w:rPr>
          <w:rFonts w:ascii="Century Gothic" w:hAnsi="Century Gothic"/>
          <w:i/>
          <w:sz w:val="20"/>
          <w:highlight w:val="yellow"/>
        </w:rPr>
        <w:t>[DELETE IF NOT RELEVANT]</w:t>
      </w:r>
      <w:bookmarkEnd w:id="41"/>
      <w:bookmarkEnd w:id="42"/>
    </w:p>
    <w:p w14:paraId="40E94567" w14:textId="77777777" w:rsidR="00127573" w:rsidRPr="00D53834" w:rsidRDefault="00127573" w:rsidP="00127573">
      <w:pPr>
        <w:pStyle w:val="BodyText"/>
        <w:rPr>
          <w:rFonts w:ascii="Century Gothic" w:hAnsi="Century Gothic"/>
          <w:sz w:val="20"/>
        </w:rPr>
      </w:pPr>
    </w:p>
    <w:p w14:paraId="40E94568" w14:textId="77777777" w:rsidR="00127573" w:rsidRPr="00DA2D65" w:rsidRDefault="00482621" w:rsidP="00127573">
      <w:pPr>
        <w:pStyle w:val="BodyText"/>
        <w:rPr>
          <w:rFonts w:ascii="Century Gothic" w:hAnsi="Century Gothic"/>
          <w:sz w:val="20"/>
        </w:rPr>
      </w:pPr>
      <w:r w:rsidRPr="00DA2D65">
        <w:rPr>
          <w:rFonts w:ascii="Century Gothic" w:hAnsi="Century Gothic"/>
          <w:sz w:val="20"/>
        </w:rPr>
        <w:t>A</w:t>
      </w:r>
      <w:r w:rsidR="00127573" w:rsidRPr="00DA2D65">
        <w:rPr>
          <w:rFonts w:ascii="Century Gothic" w:hAnsi="Century Gothic"/>
          <w:sz w:val="20"/>
        </w:rPr>
        <w:t xml:space="preserve">ll sterile goods under this Agreement shall be </w:t>
      </w:r>
      <w:r w:rsidRPr="00DA2D65">
        <w:rPr>
          <w:rFonts w:ascii="Century Gothic" w:hAnsi="Century Gothic"/>
          <w:sz w:val="20"/>
        </w:rPr>
        <w:t xml:space="preserve">supplied along </w:t>
      </w:r>
      <w:r w:rsidR="00127573" w:rsidRPr="00DA2D65">
        <w:rPr>
          <w:rFonts w:ascii="Century Gothic" w:hAnsi="Century Gothic"/>
          <w:sz w:val="20"/>
        </w:rPr>
        <w:t>with valid certificate of sterilization during shipment. The sterilization certificate shall state the method of sterilization.</w:t>
      </w:r>
    </w:p>
    <w:p w14:paraId="40E94569" w14:textId="77777777" w:rsidR="00482621" w:rsidRPr="00A233DF" w:rsidRDefault="00482621" w:rsidP="00127573">
      <w:pPr>
        <w:pStyle w:val="BodyText"/>
        <w:rPr>
          <w:rFonts w:ascii="Century Gothic" w:hAnsi="Century Gothic"/>
          <w:sz w:val="20"/>
        </w:rPr>
      </w:pPr>
    </w:p>
    <w:p w14:paraId="40E9456A" w14:textId="77777777" w:rsidR="00482621" w:rsidRPr="00F01631" w:rsidRDefault="00482621" w:rsidP="00F01631">
      <w:pPr>
        <w:pStyle w:val="Heading1"/>
        <w:numPr>
          <w:ilvl w:val="0"/>
          <w:numId w:val="25"/>
        </w:numPr>
        <w:ind w:left="360"/>
        <w:rPr>
          <w:rFonts w:ascii="Century Gothic" w:hAnsi="Century Gothic"/>
          <w:i/>
          <w:sz w:val="20"/>
        </w:rPr>
      </w:pPr>
      <w:bookmarkStart w:id="43" w:name="_Toc329292953"/>
      <w:bookmarkStart w:id="44" w:name="_Toc365562211"/>
      <w:r w:rsidRPr="00F01631">
        <w:rPr>
          <w:rFonts w:ascii="Century Gothic" w:hAnsi="Century Gothic"/>
          <w:sz w:val="20"/>
        </w:rPr>
        <w:t>POWER SOURCE</w:t>
      </w:r>
      <w:r w:rsidR="00AB5C0F" w:rsidRPr="00F01631">
        <w:rPr>
          <w:rFonts w:ascii="Century Gothic" w:hAnsi="Century Gothic"/>
          <w:sz w:val="20"/>
        </w:rPr>
        <w:t xml:space="preserve"> </w:t>
      </w:r>
      <w:r w:rsidR="00AB5C0F" w:rsidRPr="00F01631">
        <w:rPr>
          <w:rFonts w:ascii="Century Gothic" w:hAnsi="Century Gothic"/>
          <w:i/>
          <w:sz w:val="20"/>
          <w:highlight w:val="yellow"/>
        </w:rPr>
        <w:t>[DELETE IF NOT RELEVANT]</w:t>
      </w:r>
      <w:bookmarkEnd w:id="43"/>
      <w:bookmarkEnd w:id="44"/>
    </w:p>
    <w:p w14:paraId="40E9456B" w14:textId="77777777" w:rsidR="00482621" w:rsidRPr="00D53834" w:rsidRDefault="00482621" w:rsidP="00482621">
      <w:pPr>
        <w:rPr>
          <w:sz w:val="22"/>
          <w:szCs w:val="22"/>
          <w:lang w:val="en-GB"/>
        </w:rPr>
      </w:pPr>
    </w:p>
    <w:p w14:paraId="40E9456C" w14:textId="77777777" w:rsidR="00482621" w:rsidRPr="00DA2D65" w:rsidRDefault="00482621" w:rsidP="00482621">
      <w:pPr>
        <w:pStyle w:val="BodyText"/>
        <w:rPr>
          <w:rFonts w:ascii="Century Gothic" w:hAnsi="Century Gothic"/>
          <w:sz w:val="20"/>
        </w:rPr>
      </w:pPr>
      <w:r w:rsidRPr="00DA2D65">
        <w:rPr>
          <w:rFonts w:ascii="Century Gothic" w:hAnsi="Century Gothic"/>
          <w:sz w:val="20"/>
        </w:rPr>
        <w:lastRenderedPageBreak/>
        <w:t xml:space="preserve">The Suppler shall supply the </w:t>
      </w:r>
      <w:r w:rsidR="00AB5C0F" w:rsidRPr="00DA2D65">
        <w:rPr>
          <w:rFonts w:ascii="Century Gothic" w:hAnsi="Century Gothic"/>
          <w:sz w:val="20"/>
        </w:rPr>
        <w:t xml:space="preserve">electrical and electronic goods with the </w:t>
      </w:r>
      <w:r w:rsidRPr="00DA2D65">
        <w:rPr>
          <w:rFonts w:ascii="Century Gothic" w:hAnsi="Century Gothic"/>
          <w:sz w:val="20"/>
        </w:rPr>
        <w:t xml:space="preserve">right voltage, plug and socket type that fits the country of destination </w:t>
      </w:r>
      <w:r w:rsidR="00AB5C0F" w:rsidRPr="00DA2D65">
        <w:rPr>
          <w:rFonts w:ascii="Century Gothic" w:hAnsi="Century Gothic"/>
          <w:sz w:val="20"/>
        </w:rPr>
        <w:t xml:space="preserve">which is </w:t>
      </w:r>
      <w:r w:rsidRPr="00DA2D65">
        <w:rPr>
          <w:rFonts w:ascii="Century Gothic" w:hAnsi="Century Gothic"/>
          <w:sz w:val="20"/>
        </w:rPr>
        <w:t>stated on the UNFPA’s Purchase Order.</w:t>
      </w:r>
    </w:p>
    <w:p w14:paraId="40E9456D" w14:textId="77777777" w:rsidR="00AB5C0F" w:rsidRPr="00D53834" w:rsidRDefault="00AB5C0F" w:rsidP="00482621">
      <w:pPr>
        <w:pStyle w:val="BodyText"/>
        <w:rPr>
          <w:rFonts w:ascii="Century Gothic" w:hAnsi="Century Gothic"/>
          <w:sz w:val="20"/>
        </w:rPr>
      </w:pPr>
    </w:p>
    <w:p w14:paraId="40E9456E" w14:textId="77777777" w:rsidR="00AB5C0F" w:rsidRPr="00F01631" w:rsidRDefault="00AB5C0F" w:rsidP="00F01631">
      <w:pPr>
        <w:pStyle w:val="Heading1"/>
        <w:numPr>
          <w:ilvl w:val="0"/>
          <w:numId w:val="25"/>
        </w:numPr>
        <w:ind w:left="360"/>
        <w:rPr>
          <w:rFonts w:ascii="Century Gothic" w:hAnsi="Century Gothic"/>
          <w:sz w:val="20"/>
        </w:rPr>
      </w:pPr>
      <w:bookmarkStart w:id="45" w:name="_Toc329292954"/>
      <w:bookmarkStart w:id="46" w:name="_Toc365562212"/>
      <w:r w:rsidRPr="00F01631">
        <w:rPr>
          <w:rFonts w:ascii="Century Gothic" w:hAnsi="Century Gothic"/>
          <w:sz w:val="20"/>
        </w:rPr>
        <w:t xml:space="preserve">PRODUCT MANUALS AND INSTRUCTION SHEETS </w:t>
      </w:r>
      <w:r w:rsidR="002A15BD" w:rsidRPr="002A15BD">
        <w:rPr>
          <w:rFonts w:ascii="Century Gothic" w:hAnsi="Century Gothic"/>
          <w:i/>
          <w:sz w:val="20"/>
          <w:highlight w:val="yellow"/>
        </w:rPr>
        <w:t>[DELETE IF NOT RELEVANT]</w:t>
      </w:r>
      <w:bookmarkEnd w:id="45"/>
      <w:bookmarkEnd w:id="46"/>
    </w:p>
    <w:p w14:paraId="40E9456F" w14:textId="77777777" w:rsidR="00AB5C0F" w:rsidRDefault="00AB5C0F" w:rsidP="00482621">
      <w:pPr>
        <w:pStyle w:val="BodyText"/>
        <w:rPr>
          <w:rFonts w:ascii="Century Gothic" w:hAnsi="Century Gothic"/>
          <w:sz w:val="20"/>
        </w:rPr>
      </w:pPr>
    </w:p>
    <w:p w14:paraId="40E94570" w14:textId="77777777" w:rsidR="00482621" w:rsidRDefault="00AB5C0F" w:rsidP="00127573">
      <w:pPr>
        <w:pStyle w:val="BodyText"/>
        <w:rPr>
          <w:rFonts w:ascii="Century Gothic" w:hAnsi="Century Gothic"/>
          <w:sz w:val="20"/>
        </w:rPr>
      </w:pPr>
      <w:r w:rsidRPr="00D53834">
        <w:rPr>
          <w:rFonts w:ascii="Century Gothic" w:hAnsi="Century Gothic"/>
          <w:sz w:val="20"/>
        </w:rPr>
        <w:t xml:space="preserve">The Supplier shall supply the Goods stated under page(s) </w:t>
      </w:r>
      <w:r w:rsidRPr="00D53834">
        <w:rPr>
          <w:rFonts w:ascii="Century Gothic" w:hAnsi="Century Gothic"/>
          <w:sz w:val="20"/>
          <w:highlight w:val="yellow"/>
        </w:rPr>
        <w:t>[PAGES X]</w:t>
      </w:r>
      <w:r w:rsidRPr="00D53834">
        <w:rPr>
          <w:rFonts w:ascii="Century Gothic" w:hAnsi="Century Gothic"/>
          <w:sz w:val="20"/>
        </w:rPr>
        <w:t xml:space="preserve"> of this Agreement with manuals</w:t>
      </w:r>
      <w:r w:rsidR="00875508">
        <w:rPr>
          <w:rFonts w:ascii="Century Gothic" w:hAnsi="Century Gothic"/>
          <w:sz w:val="20"/>
        </w:rPr>
        <w:t>,</w:t>
      </w:r>
      <w:r w:rsidRPr="00D53834">
        <w:rPr>
          <w:rFonts w:ascii="Century Gothic" w:hAnsi="Century Gothic"/>
          <w:sz w:val="20"/>
        </w:rPr>
        <w:t xml:space="preserve"> </w:t>
      </w:r>
      <w:r w:rsidRPr="002C1AB4">
        <w:rPr>
          <w:rFonts w:ascii="Century Gothic" w:hAnsi="Century Gothic"/>
          <w:sz w:val="20"/>
        </w:rPr>
        <w:t>instructions sheets</w:t>
      </w:r>
      <w:r w:rsidR="00875508" w:rsidRPr="002C1AB4">
        <w:rPr>
          <w:rFonts w:ascii="Century Gothic" w:hAnsi="Century Gothic"/>
          <w:sz w:val="20"/>
        </w:rPr>
        <w:t xml:space="preserve"> and/or assembly sheets</w:t>
      </w:r>
      <w:r w:rsidRPr="002C1AB4">
        <w:rPr>
          <w:rFonts w:ascii="Century Gothic" w:hAnsi="Century Gothic"/>
          <w:sz w:val="20"/>
        </w:rPr>
        <w:t xml:space="preserve"> </w:t>
      </w:r>
      <w:r w:rsidR="009F2154" w:rsidRPr="002C1AB4">
        <w:rPr>
          <w:rFonts w:ascii="Century Gothic" w:hAnsi="Century Gothic"/>
          <w:sz w:val="20"/>
        </w:rPr>
        <w:t>(providing</w:t>
      </w:r>
      <w:r w:rsidR="009F2154" w:rsidRPr="00D53834">
        <w:rPr>
          <w:rFonts w:ascii="Century Gothic" w:hAnsi="Century Gothic"/>
          <w:sz w:val="20"/>
        </w:rPr>
        <w:t xml:space="preserve"> instructions for safe installation, set up, assembly, usage</w:t>
      </w:r>
      <w:r w:rsidR="006B679F" w:rsidRPr="00D53834">
        <w:rPr>
          <w:rFonts w:ascii="Century Gothic" w:hAnsi="Century Gothic"/>
          <w:sz w:val="20"/>
        </w:rPr>
        <w:t xml:space="preserve">, recommended storage condition </w:t>
      </w:r>
      <w:r w:rsidR="009F2154" w:rsidRPr="00D53834">
        <w:rPr>
          <w:rFonts w:ascii="Century Gothic" w:hAnsi="Century Gothic"/>
          <w:sz w:val="20"/>
        </w:rPr>
        <w:t xml:space="preserve">and maintenance of the product) </w:t>
      </w:r>
      <w:r w:rsidRPr="00D53834">
        <w:rPr>
          <w:rFonts w:ascii="Century Gothic" w:hAnsi="Century Gothic"/>
          <w:sz w:val="20"/>
        </w:rPr>
        <w:t>in three languages (English, French and Spanish) along with the shipment.</w:t>
      </w:r>
    </w:p>
    <w:p w14:paraId="40E94571" w14:textId="77777777" w:rsidR="00AB5C0F" w:rsidRPr="00D53834" w:rsidRDefault="00AB5C0F" w:rsidP="00127573">
      <w:pPr>
        <w:pStyle w:val="BodyText"/>
        <w:rPr>
          <w:rFonts w:ascii="Century Gothic" w:hAnsi="Century Gothic"/>
          <w:i/>
          <w:sz w:val="20"/>
        </w:rPr>
      </w:pPr>
    </w:p>
    <w:p w14:paraId="40E94572" w14:textId="77777777" w:rsidR="00482621" w:rsidRPr="00F01631" w:rsidRDefault="00482621" w:rsidP="00F01631">
      <w:pPr>
        <w:pStyle w:val="Heading1"/>
        <w:numPr>
          <w:ilvl w:val="0"/>
          <w:numId w:val="25"/>
        </w:numPr>
        <w:ind w:left="360"/>
        <w:rPr>
          <w:rFonts w:ascii="Century Gothic" w:hAnsi="Century Gothic"/>
          <w:sz w:val="20"/>
        </w:rPr>
      </w:pPr>
      <w:bookmarkStart w:id="47" w:name="_Toc329292955"/>
      <w:bookmarkStart w:id="48" w:name="_Toc365562213"/>
      <w:r w:rsidRPr="00F01631">
        <w:rPr>
          <w:rFonts w:ascii="Century Gothic" w:hAnsi="Century Gothic"/>
          <w:sz w:val="20"/>
        </w:rPr>
        <w:t xml:space="preserve">STANDARD PRODUCT WARRANTY </w:t>
      </w:r>
      <w:r w:rsidR="002A15BD" w:rsidRPr="002A15BD">
        <w:rPr>
          <w:rFonts w:ascii="Century Gothic" w:hAnsi="Century Gothic"/>
          <w:i/>
          <w:sz w:val="20"/>
          <w:highlight w:val="yellow"/>
        </w:rPr>
        <w:t>[DELETE IF NOT RELEVANT]</w:t>
      </w:r>
      <w:bookmarkEnd w:id="47"/>
      <w:bookmarkEnd w:id="48"/>
    </w:p>
    <w:p w14:paraId="40E94573" w14:textId="77777777" w:rsidR="00482621" w:rsidRDefault="00482621" w:rsidP="00482621">
      <w:pPr>
        <w:pStyle w:val="BodyText"/>
        <w:ind w:left="720"/>
        <w:rPr>
          <w:rFonts w:ascii="Century Gothic" w:hAnsi="Century Gothic"/>
          <w:b/>
          <w:bCs/>
          <w:sz w:val="20"/>
        </w:rPr>
      </w:pPr>
    </w:p>
    <w:p w14:paraId="40E94574" w14:textId="77777777" w:rsidR="00482621" w:rsidRPr="00D53834" w:rsidRDefault="00482621" w:rsidP="00482621">
      <w:pPr>
        <w:pStyle w:val="BodyText"/>
        <w:rPr>
          <w:rFonts w:ascii="Century Gothic" w:hAnsi="Century Gothic"/>
          <w:sz w:val="20"/>
        </w:rPr>
      </w:pPr>
      <w:r w:rsidRPr="00D53834">
        <w:rPr>
          <w:rFonts w:ascii="Century Gothic" w:hAnsi="Century Gothic"/>
          <w:sz w:val="20"/>
        </w:rPr>
        <w:t xml:space="preserve">Standard product warranty is defined as warranty covering all product malfunctioning for all components due to manufacturing defects, but are not due to normal natural wear and tear. Unless otherwise stated, all </w:t>
      </w:r>
      <w:proofErr w:type="spellStart"/>
      <w:r w:rsidRPr="00D53834">
        <w:rPr>
          <w:rFonts w:ascii="Century Gothic" w:hAnsi="Century Gothic"/>
          <w:sz w:val="20"/>
        </w:rPr>
        <w:t>non single</w:t>
      </w:r>
      <w:proofErr w:type="spellEnd"/>
      <w:r w:rsidRPr="00D53834">
        <w:rPr>
          <w:rFonts w:ascii="Century Gothic" w:hAnsi="Century Gothic"/>
          <w:sz w:val="20"/>
        </w:rPr>
        <w:t>-use goods in this Agreement come with standard product warranty of one year.</w:t>
      </w:r>
    </w:p>
    <w:p w14:paraId="40E94575" w14:textId="77777777" w:rsidR="0074673C" w:rsidRPr="00D53834" w:rsidRDefault="0074673C" w:rsidP="00482621">
      <w:pPr>
        <w:pStyle w:val="BodyText"/>
        <w:rPr>
          <w:rFonts w:ascii="Century Gothic" w:hAnsi="Century Gothic"/>
          <w:sz w:val="20"/>
        </w:rPr>
      </w:pPr>
    </w:p>
    <w:p w14:paraId="40E94576" w14:textId="77777777" w:rsidR="0074673C" w:rsidRPr="00D53834" w:rsidRDefault="0074673C" w:rsidP="00482621">
      <w:pPr>
        <w:pStyle w:val="BodyText"/>
        <w:rPr>
          <w:rFonts w:ascii="Century Gothic" w:hAnsi="Century Gothic"/>
          <w:sz w:val="20"/>
        </w:rPr>
      </w:pPr>
      <w:r w:rsidRPr="00D53834">
        <w:rPr>
          <w:rFonts w:ascii="Century Gothic" w:hAnsi="Century Gothic"/>
          <w:sz w:val="20"/>
        </w:rPr>
        <w:t xml:space="preserve">All warranty validity period shall commence after the delivery of the </w:t>
      </w:r>
      <w:r w:rsidR="00D45F73" w:rsidRPr="00D53834">
        <w:rPr>
          <w:rFonts w:ascii="Century Gothic" w:hAnsi="Century Gothic"/>
          <w:sz w:val="20"/>
        </w:rPr>
        <w:t xml:space="preserve">last part of the entire system of the </w:t>
      </w:r>
      <w:r w:rsidRPr="00D53834">
        <w:rPr>
          <w:rFonts w:ascii="Century Gothic" w:hAnsi="Century Gothic"/>
          <w:sz w:val="20"/>
        </w:rPr>
        <w:t xml:space="preserve">goods, in accordance with the agreed INCOTERMS 2010, unless an acceptance test is to take place at the end-user’s site. Successful completion of the final acceptance test </w:t>
      </w:r>
      <w:r w:rsidR="00D45F73" w:rsidRPr="00D53834">
        <w:rPr>
          <w:rFonts w:ascii="Century Gothic" w:hAnsi="Century Gothic"/>
          <w:sz w:val="20"/>
        </w:rPr>
        <w:t xml:space="preserve">sign-off </w:t>
      </w:r>
      <w:r w:rsidRPr="00D53834">
        <w:rPr>
          <w:rFonts w:ascii="Century Gothic" w:hAnsi="Century Gothic"/>
          <w:sz w:val="20"/>
        </w:rPr>
        <w:t xml:space="preserve">on the </w:t>
      </w:r>
      <w:r w:rsidR="00D45F73" w:rsidRPr="00D53834">
        <w:rPr>
          <w:rFonts w:ascii="Century Gothic" w:hAnsi="Century Gothic"/>
          <w:sz w:val="20"/>
        </w:rPr>
        <w:t>entire equipment by the end-user shall mark the beginning of the warranty period. Should the installation/start-up and acceptance be delayed for reasons caused by UNFPA or the end-user, the Supplier shall only be held liable for faults/defects for a maximum period of two months than the original warranty period after the arrival of the last part of the entire system at the place of destination.</w:t>
      </w:r>
    </w:p>
    <w:p w14:paraId="40E94577" w14:textId="77777777" w:rsidR="00012CB1" w:rsidRPr="00D53834" w:rsidRDefault="00012CB1" w:rsidP="00482621">
      <w:pPr>
        <w:pStyle w:val="BodyText"/>
        <w:rPr>
          <w:rFonts w:ascii="Century Gothic" w:hAnsi="Century Gothic"/>
          <w:sz w:val="20"/>
        </w:rPr>
      </w:pPr>
    </w:p>
    <w:p w14:paraId="40E94578" w14:textId="77777777" w:rsidR="00012CB1" w:rsidRPr="00D53834" w:rsidRDefault="00012CB1" w:rsidP="00012CB1">
      <w:pPr>
        <w:pStyle w:val="BodyText"/>
        <w:rPr>
          <w:rFonts w:ascii="Century Gothic" w:hAnsi="Century Gothic"/>
          <w:sz w:val="20"/>
        </w:rPr>
      </w:pPr>
      <w:r w:rsidRPr="00D53834">
        <w:rPr>
          <w:rFonts w:ascii="Century Gothic" w:hAnsi="Century Gothic"/>
          <w:sz w:val="20"/>
        </w:rPr>
        <w:t>If during the warranty period, the Goods or any part thereof purchased under this Agreement are found by UNFPA to be defective or found not to conform with the Agreement documents, UNFPA may so notify the Supplier in writing and in this event, the Supplier shall, promptly and at its own expense, correct the defect(s) and non-conformity(</w:t>
      </w:r>
      <w:proofErr w:type="spellStart"/>
      <w:r w:rsidRPr="00D53834">
        <w:rPr>
          <w:rFonts w:ascii="Century Gothic" w:hAnsi="Century Gothic"/>
          <w:sz w:val="20"/>
        </w:rPr>
        <w:t>ies</w:t>
      </w:r>
      <w:proofErr w:type="spellEnd"/>
      <w:r w:rsidRPr="00D53834">
        <w:rPr>
          <w:rFonts w:ascii="Century Gothic" w:hAnsi="Century Gothic"/>
          <w:sz w:val="20"/>
        </w:rPr>
        <w:t>). If defect(s) and non-conformity(</w:t>
      </w:r>
      <w:proofErr w:type="spellStart"/>
      <w:r w:rsidRPr="00D53834">
        <w:rPr>
          <w:rFonts w:ascii="Century Gothic" w:hAnsi="Century Gothic"/>
          <w:sz w:val="20"/>
        </w:rPr>
        <w:t>ies</w:t>
      </w:r>
      <w:proofErr w:type="spellEnd"/>
      <w:r w:rsidRPr="00D53834">
        <w:rPr>
          <w:rFonts w:ascii="Century Gothic" w:hAnsi="Century Gothic"/>
          <w:sz w:val="20"/>
        </w:rPr>
        <w:t>) cannot be corrected, the Supplier shall, at UNFPA’s discretion, either replace the defective materials or reimburse UNFPA promptly.</w:t>
      </w:r>
    </w:p>
    <w:p w14:paraId="40E94579" w14:textId="77777777" w:rsidR="00A5448F" w:rsidRPr="00D53834" w:rsidRDefault="00A5448F" w:rsidP="00482621">
      <w:pPr>
        <w:pStyle w:val="BodyText"/>
        <w:rPr>
          <w:rFonts w:ascii="Century Gothic" w:hAnsi="Century Gothic"/>
          <w:sz w:val="20"/>
        </w:rPr>
      </w:pPr>
    </w:p>
    <w:p w14:paraId="40E9457A" w14:textId="77777777" w:rsidR="00A5448F" w:rsidRPr="00A233DF" w:rsidRDefault="00A5448F" w:rsidP="00A5448F">
      <w:pPr>
        <w:pStyle w:val="BodyText"/>
        <w:rPr>
          <w:rFonts w:ascii="Century Gothic" w:hAnsi="Century Gothic"/>
          <w:sz w:val="20"/>
        </w:rPr>
      </w:pPr>
      <w:r w:rsidRPr="00D53834">
        <w:rPr>
          <w:rFonts w:ascii="Century Gothic" w:hAnsi="Century Gothic"/>
          <w:sz w:val="20"/>
        </w:rPr>
        <w:t xml:space="preserve">By signing this Agreement, the Supplier acknowledges that the benefit of any warranties provided and liabilities entered into with UNFPA shall be passed on by UNFPA to its </w:t>
      </w:r>
      <w:proofErr w:type="spellStart"/>
      <w:r w:rsidRPr="00D53834">
        <w:rPr>
          <w:rFonts w:ascii="Century Gothic" w:hAnsi="Century Gothic"/>
          <w:sz w:val="20"/>
        </w:rPr>
        <w:t>Programme</w:t>
      </w:r>
      <w:proofErr w:type="spellEnd"/>
      <w:r w:rsidRPr="00D53834">
        <w:rPr>
          <w:rFonts w:ascii="Century Gothic" w:hAnsi="Century Gothic"/>
          <w:sz w:val="20"/>
        </w:rPr>
        <w:t xml:space="preserve"> partners, including Procurement Services customers.</w:t>
      </w:r>
    </w:p>
    <w:p w14:paraId="40E9457B" w14:textId="77777777" w:rsidR="00127573" w:rsidRDefault="00127573" w:rsidP="004273A9">
      <w:pPr>
        <w:pStyle w:val="BodyText"/>
        <w:tabs>
          <w:tab w:val="left" w:pos="1620"/>
        </w:tabs>
        <w:rPr>
          <w:rFonts w:ascii="Century Gothic" w:hAnsi="Century Gothic" w:cs="Arial"/>
          <w:bCs/>
          <w:i/>
          <w:sz w:val="20"/>
          <w:lang w:val="en-GB" w:eastAsia="ar-AE" w:bidi="ar-AE"/>
        </w:rPr>
      </w:pPr>
    </w:p>
    <w:p w14:paraId="40E9457C" w14:textId="77777777" w:rsidR="001814AA" w:rsidRPr="00F01631" w:rsidRDefault="001814AA" w:rsidP="00F01631">
      <w:pPr>
        <w:pStyle w:val="Heading1"/>
        <w:numPr>
          <w:ilvl w:val="0"/>
          <w:numId w:val="25"/>
        </w:numPr>
        <w:ind w:left="360"/>
        <w:rPr>
          <w:rFonts w:ascii="Century Gothic" w:hAnsi="Century Gothic"/>
          <w:sz w:val="20"/>
        </w:rPr>
      </w:pPr>
      <w:bookmarkStart w:id="49" w:name="_Toc329292956"/>
      <w:bookmarkStart w:id="50" w:name="_Toc365562214"/>
      <w:r w:rsidRPr="00F01631">
        <w:rPr>
          <w:rFonts w:ascii="Century Gothic" w:hAnsi="Century Gothic"/>
          <w:sz w:val="20"/>
        </w:rPr>
        <w:t xml:space="preserve">AFTER-SALES SERVICE </w:t>
      </w:r>
      <w:r w:rsidRPr="00F01631">
        <w:rPr>
          <w:rFonts w:ascii="Century Gothic" w:hAnsi="Century Gothic"/>
          <w:i/>
          <w:sz w:val="20"/>
          <w:highlight w:val="yellow"/>
        </w:rPr>
        <w:t>[DELETE IF NOT RELEVANT]</w:t>
      </w:r>
      <w:bookmarkEnd w:id="49"/>
      <w:bookmarkEnd w:id="50"/>
    </w:p>
    <w:p w14:paraId="40E9457D" w14:textId="77777777" w:rsidR="001814AA" w:rsidRPr="00A233DF" w:rsidRDefault="001814AA" w:rsidP="001814AA">
      <w:pPr>
        <w:rPr>
          <w:sz w:val="22"/>
          <w:szCs w:val="22"/>
          <w:lang w:val="en-GB"/>
        </w:rPr>
      </w:pPr>
    </w:p>
    <w:p w14:paraId="40E9457E" w14:textId="77777777" w:rsidR="004914AB" w:rsidRPr="00A233DF" w:rsidRDefault="004914AB" w:rsidP="004914AB">
      <w:pPr>
        <w:jc w:val="both"/>
        <w:rPr>
          <w:rFonts w:ascii="Century Gothic" w:hAnsi="Century Gothic"/>
        </w:rPr>
      </w:pPr>
      <w:r w:rsidRPr="00D53834">
        <w:rPr>
          <w:rFonts w:ascii="Century Gothic" w:hAnsi="Century Gothic"/>
        </w:rPr>
        <w:t>A complete list of the Supplier’s local/regional agents or distributors that UNFPA can approach for after-sales services, including technical services and spare parts and its subsequent updates during the entire term of the Agreement, including any extension period, shall be submitted by the Supplier to UNFPA.</w:t>
      </w:r>
    </w:p>
    <w:p w14:paraId="40E9457F" w14:textId="77777777" w:rsidR="008A3061" w:rsidRPr="00A233DF" w:rsidRDefault="008A3061" w:rsidP="004914AB">
      <w:pPr>
        <w:jc w:val="both"/>
        <w:rPr>
          <w:rFonts w:ascii="Century Gothic" w:hAnsi="Century Gothic"/>
        </w:rPr>
      </w:pPr>
    </w:p>
    <w:p w14:paraId="40E94580" w14:textId="77777777" w:rsidR="0023035F" w:rsidRPr="00F01631" w:rsidRDefault="0023035F" w:rsidP="00F01631">
      <w:pPr>
        <w:pStyle w:val="Heading1"/>
        <w:numPr>
          <w:ilvl w:val="0"/>
          <w:numId w:val="25"/>
        </w:numPr>
        <w:ind w:left="360"/>
        <w:rPr>
          <w:rFonts w:ascii="Century Gothic" w:hAnsi="Century Gothic"/>
          <w:sz w:val="20"/>
        </w:rPr>
      </w:pPr>
      <w:bookmarkStart w:id="51" w:name="_Toc329292957"/>
      <w:bookmarkStart w:id="52" w:name="_Toc365562215"/>
      <w:r w:rsidRPr="00F01631">
        <w:rPr>
          <w:rFonts w:ascii="Century Gothic" w:hAnsi="Century Gothic"/>
          <w:sz w:val="20"/>
        </w:rPr>
        <w:t xml:space="preserve">TRAINING, INSTALLATION AND TECHNICAL SUPPORT </w:t>
      </w:r>
      <w:r w:rsidRPr="00F01631">
        <w:rPr>
          <w:rFonts w:ascii="Century Gothic" w:hAnsi="Century Gothic"/>
          <w:i/>
          <w:sz w:val="20"/>
          <w:highlight w:val="yellow"/>
        </w:rPr>
        <w:t>[DELETE IF NOT RELEVANT]</w:t>
      </w:r>
      <w:bookmarkEnd w:id="51"/>
      <w:bookmarkEnd w:id="52"/>
    </w:p>
    <w:p w14:paraId="40E94581" w14:textId="77777777" w:rsidR="0023035F" w:rsidRPr="00D53834" w:rsidRDefault="0023035F" w:rsidP="0023035F">
      <w:pPr>
        <w:jc w:val="both"/>
        <w:rPr>
          <w:sz w:val="22"/>
          <w:szCs w:val="22"/>
          <w:lang w:val="en-GB"/>
        </w:rPr>
      </w:pPr>
    </w:p>
    <w:p w14:paraId="40E94582" w14:textId="77777777" w:rsidR="0023035F" w:rsidRPr="00D53834" w:rsidRDefault="0023035F" w:rsidP="0023035F">
      <w:pPr>
        <w:jc w:val="both"/>
        <w:rPr>
          <w:rFonts w:ascii="Century Gothic" w:hAnsi="Century Gothic"/>
        </w:rPr>
      </w:pPr>
      <w:r w:rsidRPr="00D53834">
        <w:rPr>
          <w:rFonts w:ascii="Century Gothic" w:hAnsi="Century Gothic"/>
        </w:rPr>
        <w:t>The Supplier may be requested to provide installation and configuration services, start-up services, training and technical support. The services shall include at least:</w:t>
      </w:r>
    </w:p>
    <w:p w14:paraId="40E94583" w14:textId="77777777" w:rsidR="0023035F" w:rsidRPr="00D53834" w:rsidRDefault="0023035F" w:rsidP="0023035F">
      <w:pPr>
        <w:pStyle w:val="BodyText"/>
        <w:rPr>
          <w:rFonts w:ascii="Century Gothic" w:hAnsi="Century Gothic"/>
          <w:sz w:val="20"/>
        </w:rPr>
      </w:pPr>
    </w:p>
    <w:p w14:paraId="40E94584" w14:textId="77777777" w:rsidR="0023035F" w:rsidRPr="00D53834" w:rsidRDefault="0023035F" w:rsidP="0023035F">
      <w:pPr>
        <w:pStyle w:val="BodyText"/>
        <w:numPr>
          <w:ilvl w:val="0"/>
          <w:numId w:val="10"/>
        </w:numPr>
        <w:tabs>
          <w:tab w:val="clear" w:pos="720"/>
          <w:tab w:val="left" w:pos="540"/>
        </w:tabs>
        <w:suppressAutoHyphens w:val="0"/>
        <w:overflowPunct/>
        <w:autoSpaceDE/>
        <w:autoSpaceDN/>
        <w:adjustRightInd/>
        <w:spacing w:line="280" w:lineRule="exact"/>
        <w:ind w:left="540" w:hanging="540"/>
        <w:textAlignment w:val="auto"/>
        <w:rPr>
          <w:rFonts w:ascii="Century Gothic" w:hAnsi="Century Gothic"/>
          <w:sz w:val="20"/>
        </w:rPr>
      </w:pPr>
      <w:r w:rsidRPr="00D53834">
        <w:rPr>
          <w:rFonts w:ascii="Century Gothic" w:hAnsi="Century Gothic"/>
          <w:sz w:val="20"/>
        </w:rPr>
        <w:lastRenderedPageBreak/>
        <w:t>Installation at the end-user’s site.</w:t>
      </w:r>
    </w:p>
    <w:p w14:paraId="40E94585" w14:textId="77777777" w:rsidR="0023035F" w:rsidRPr="00D53834" w:rsidRDefault="0023035F" w:rsidP="0023035F">
      <w:pPr>
        <w:pStyle w:val="BodyText"/>
        <w:numPr>
          <w:ilvl w:val="0"/>
          <w:numId w:val="10"/>
        </w:numPr>
        <w:tabs>
          <w:tab w:val="clear" w:pos="720"/>
          <w:tab w:val="left" w:pos="540"/>
        </w:tabs>
        <w:suppressAutoHyphens w:val="0"/>
        <w:overflowPunct/>
        <w:autoSpaceDE/>
        <w:autoSpaceDN/>
        <w:adjustRightInd/>
        <w:spacing w:line="280" w:lineRule="exact"/>
        <w:ind w:left="540" w:hanging="540"/>
        <w:textAlignment w:val="auto"/>
        <w:rPr>
          <w:rFonts w:ascii="Century Gothic" w:hAnsi="Century Gothic"/>
          <w:sz w:val="20"/>
        </w:rPr>
      </w:pPr>
      <w:r w:rsidRPr="00D53834">
        <w:rPr>
          <w:rFonts w:ascii="Century Gothic" w:hAnsi="Century Gothic"/>
          <w:sz w:val="20"/>
        </w:rPr>
        <w:t>Provision to end-user, well in advance of installation, documentation describing pre-installation requirements.</w:t>
      </w:r>
    </w:p>
    <w:p w14:paraId="40E94586" w14:textId="77777777" w:rsidR="0023035F" w:rsidRPr="00D53834" w:rsidRDefault="0023035F" w:rsidP="0023035F">
      <w:pPr>
        <w:pStyle w:val="BodyText"/>
        <w:numPr>
          <w:ilvl w:val="0"/>
          <w:numId w:val="10"/>
        </w:numPr>
        <w:tabs>
          <w:tab w:val="clear" w:pos="720"/>
          <w:tab w:val="left" w:pos="540"/>
        </w:tabs>
        <w:suppressAutoHyphens w:val="0"/>
        <w:overflowPunct/>
        <w:autoSpaceDE/>
        <w:autoSpaceDN/>
        <w:adjustRightInd/>
        <w:spacing w:line="280" w:lineRule="exact"/>
        <w:ind w:left="540" w:hanging="540"/>
        <w:textAlignment w:val="auto"/>
        <w:rPr>
          <w:rFonts w:ascii="Century Gothic" w:hAnsi="Century Gothic"/>
          <w:sz w:val="20"/>
        </w:rPr>
      </w:pPr>
      <w:r w:rsidRPr="00D53834">
        <w:rPr>
          <w:rFonts w:ascii="Century Gothic" w:hAnsi="Century Gothic"/>
          <w:sz w:val="20"/>
        </w:rPr>
        <w:t>Workshops (hands-on sessions) on site – persons with expertise in the field of work to conduct:</w:t>
      </w:r>
    </w:p>
    <w:p w14:paraId="40E94587" w14:textId="77777777" w:rsidR="0023035F" w:rsidRPr="00D53834" w:rsidRDefault="0023035F" w:rsidP="0023035F">
      <w:pPr>
        <w:pStyle w:val="BodyText"/>
        <w:numPr>
          <w:ilvl w:val="0"/>
          <w:numId w:val="10"/>
        </w:numPr>
        <w:tabs>
          <w:tab w:val="clear" w:pos="720"/>
          <w:tab w:val="left" w:pos="540"/>
        </w:tabs>
        <w:suppressAutoHyphens w:val="0"/>
        <w:overflowPunct/>
        <w:autoSpaceDE/>
        <w:autoSpaceDN/>
        <w:adjustRightInd/>
        <w:spacing w:line="280" w:lineRule="exact"/>
        <w:ind w:left="540" w:hanging="540"/>
        <w:textAlignment w:val="auto"/>
        <w:rPr>
          <w:rFonts w:ascii="Century Gothic" w:hAnsi="Century Gothic"/>
          <w:sz w:val="20"/>
        </w:rPr>
      </w:pPr>
      <w:r w:rsidRPr="00D53834">
        <w:rPr>
          <w:rFonts w:ascii="Century Gothic" w:hAnsi="Century Gothic"/>
          <w:sz w:val="20"/>
        </w:rPr>
        <w:t>User training – related to use of the equipment, its functionality and general safety procedures;</w:t>
      </w:r>
    </w:p>
    <w:p w14:paraId="40E94588" w14:textId="77777777" w:rsidR="0023035F" w:rsidRPr="00D53834" w:rsidRDefault="0023035F" w:rsidP="0023035F">
      <w:pPr>
        <w:pStyle w:val="BodyText"/>
        <w:numPr>
          <w:ilvl w:val="0"/>
          <w:numId w:val="10"/>
        </w:numPr>
        <w:tabs>
          <w:tab w:val="clear" w:pos="720"/>
          <w:tab w:val="left" w:pos="540"/>
        </w:tabs>
        <w:suppressAutoHyphens w:val="0"/>
        <w:overflowPunct/>
        <w:autoSpaceDE/>
        <w:autoSpaceDN/>
        <w:adjustRightInd/>
        <w:spacing w:line="280" w:lineRule="exact"/>
        <w:ind w:left="540" w:hanging="540"/>
        <w:textAlignment w:val="auto"/>
        <w:rPr>
          <w:rFonts w:ascii="Century Gothic" w:hAnsi="Century Gothic"/>
          <w:sz w:val="20"/>
        </w:rPr>
      </w:pPr>
      <w:r w:rsidRPr="00D53834">
        <w:rPr>
          <w:rFonts w:ascii="Century Gothic" w:hAnsi="Century Gothic"/>
          <w:sz w:val="20"/>
        </w:rPr>
        <w:t>Technical training – related to technical principles of the equipment and its environment of use, assessment method for equipment functionality, preventive maintenance and first line technical intervention.</w:t>
      </w:r>
    </w:p>
    <w:p w14:paraId="40E94589" w14:textId="77777777" w:rsidR="0023035F" w:rsidRPr="00D53834" w:rsidRDefault="0023035F" w:rsidP="0023035F">
      <w:pPr>
        <w:pStyle w:val="BodyText"/>
        <w:numPr>
          <w:ilvl w:val="0"/>
          <w:numId w:val="10"/>
        </w:numPr>
        <w:tabs>
          <w:tab w:val="clear" w:pos="720"/>
          <w:tab w:val="left" w:pos="540"/>
        </w:tabs>
        <w:suppressAutoHyphens w:val="0"/>
        <w:overflowPunct/>
        <w:autoSpaceDE/>
        <w:autoSpaceDN/>
        <w:adjustRightInd/>
        <w:spacing w:line="280" w:lineRule="exact"/>
        <w:ind w:left="540" w:hanging="540"/>
        <w:textAlignment w:val="auto"/>
        <w:rPr>
          <w:rFonts w:ascii="Century Gothic" w:hAnsi="Century Gothic"/>
          <w:sz w:val="20"/>
        </w:rPr>
      </w:pPr>
      <w:r w:rsidRPr="00D53834">
        <w:rPr>
          <w:rFonts w:ascii="Century Gothic" w:hAnsi="Century Gothic"/>
          <w:sz w:val="20"/>
        </w:rPr>
        <w:t>The provision of necessary training materials such as operational manuals, technical manuals, diagrams, calibration materials, reagents, consumables, etc.</w:t>
      </w:r>
    </w:p>
    <w:p w14:paraId="40E9458A" w14:textId="77777777" w:rsidR="0023035F" w:rsidRPr="00D53834" w:rsidRDefault="0023035F" w:rsidP="0023035F">
      <w:pPr>
        <w:pStyle w:val="BodyText"/>
        <w:rPr>
          <w:rFonts w:ascii="Century Gothic" w:hAnsi="Century Gothic"/>
          <w:sz w:val="20"/>
        </w:rPr>
      </w:pPr>
    </w:p>
    <w:p w14:paraId="40E9458B" w14:textId="77777777" w:rsidR="0023035F" w:rsidRPr="00D53834" w:rsidRDefault="0023035F" w:rsidP="0023035F">
      <w:pPr>
        <w:pStyle w:val="BodyText"/>
        <w:rPr>
          <w:rFonts w:ascii="Century Gothic" w:hAnsi="Century Gothic"/>
          <w:sz w:val="20"/>
        </w:rPr>
      </w:pPr>
      <w:r w:rsidRPr="00D53834">
        <w:rPr>
          <w:rFonts w:ascii="Century Gothic" w:hAnsi="Century Gothic"/>
          <w:sz w:val="20"/>
        </w:rPr>
        <w:t>A local representation in the country of destination shall be preferred in order to provide training, technical support, maintenance and warranty service. The Supplier shall have certified personnel for technical support.</w:t>
      </w:r>
    </w:p>
    <w:p w14:paraId="40E9458C" w14:textId="77777777" w:rsidR="0023035F" w:rsidRPr="00D53834" w:rsidRDefault="0023035F" w:rsidP="0023035F">
      <w:pPr>
        <w:pStyle w:val="BodyText"/>
        <w:rPr>
          <w:rFonts w:ascii="Century Gothic" w:hAnsi="Century Gothic"/>
          <w:sz w:val="20"/>
        </w:rPr>
      </w:pPr>
    </w:p>
    <w:p w14:paraId="40E9458D" w14:textId="77777777" w:rsidR="0023035F" w:rsidRPr="00A233DF" w:rsidRDefault="0023035F" w:rsidP="0023035F">
      <w:pPr>
        <w:pStyle w:val="BodyText"/>
        <w:rPr>
          <w:rFonts w:ascii="Century Gothic" w:hAnsi="Century Gothic"/>
          <w:sz w:val="20"/>
        </w:rPr>
      </w:pPr>
      <w:r w:rsidRPr="00D53834">
        <w:rPr>
          <w:rFonts w:ascii="Century Gothic" w:hAnsi="Century Gothic"/>
          <w:sz w:val="20"/>
        </w:rPr>
        <w:t>Equipment shall include all supporting materials such as manuals, installation drivers (CD ROM) and accessories for optimum performance.</w:t>
      </w:r>
    </w:p>
    <w:p w14:paraId="40E9458E" w14:textId="77777777" w:rsidR="0023035F" w:rsidRPr="00A233DF" w:rsidRDefault="0023035F" w:rsidP="0023035F">
      <w:pPr>
        <w:rPr>
          <w:sz w:val="22"/>
          <w:szCs w:val="22"/>
          <w:lang w:val="en-GB"/>
        </w:rPr>
      </w:pPr>
    </w:p>
    <w:p w14:paraId="40E9458F" w14:textId="77777777" w:rsidR="0023035F" w:rsidRPr="00F01631" w:rsidRDefault="0023035F" w:rsidP="00F01631">
      <w:pPr>
        <w:pStyle w:val="Heading1"/>
        <w:numPr>
          <w:ilvl w:val="0"/>
          <w:numId w:val="25"/>
        </w:numPr>
        <w:ind w:left="360"/>
        <w:rPr>
          <w:rFonts w:ascii="Century Gothic" w:hAnsi="Century Gothic"/>
          <w:sz w:val="20"/>
        </w:rPr>
      </w:pPr>
      <w:bookmarkStart w:id="53" w:name="_Toc329292958"/>
      <w:bookmarkStart w:id="54" w:name="_Toc365562216"/>
      <w:r w:rsidRPr="00F01631">
        <w:rPr>
          <w:rFonts w:ascii="Century Gothic" w:hAnsi="Century Gothic"/>
          <w:sz w:val="20"/>
        </w:rPr>
        <w:t xml:space="preserve">PREVENTIVE MAINTENANCE SERVICE </w:t>
      </w:r>
      <w:r w:rsidR="002A15BD" w:rsidRPr="002A15BD">
        <w:rPr>
          <w:rFonts w:ascii="Century Gothic" w:hAnsi="Century Gothic"/>
          <w:i/>
          <w:sz w:val="20"/>
          <w:highlight w:val="yellow"/>
        </w:rPr>
        <w:t>[DELETE IF NOT RELEVANT]</w:t>
      </w:r>
      <w:bookmarkEnd w:id="53"/>
      <w:bookmarkEnd w:id="54"/>
    </w:p>
    <w:p w14:paraId="40E94590" w14:textId="77777777" w:rsidR="0023035F" w:rsidRPr="00D53834" w:rsidRDefault="0023035F" w:rsidP="0023035F">
      <w:pPr>
        <w:rPr>
          <w:sz w:val="22"/>
          <w:szCs w:val="22"/>
          <w:lang w:val="en-GB"/>
        </w:rPr>
      </w:pPr>
    </w:p>
    <w:p w14:paraId="40E94591" w14:textId="77777777" w:rsidR="0023035F" w:rsidRPr="00D53834" w:rsidRDefault="0023035F" w:rsidP="0023035F">
      <w:pPr>
        <w:pStyle w:val="BodyText"/>
        <w:rPr>
          <w:rFonts w:ascii="Century Gothic" w:hAnsi="Century Gothic"/>
          <w:sz w:val="20"/>
        </w:rPr>
      </w:pPr>
      <w:r w:rsidRPr="00D53834">
        <w:rPr>
          <w:rFonts w:ascii="Century Gothic" w:hAnsi="Century Gothic"/>
          <w:sz w:val="20"/>
        </w:rPr>
        <w:t xml:space="preserve">The Supplier may be requested to provide preventive maintenance service at agreed additional fee on a case-by-case basis. </w:t>
      </w:r>
    </w:p>
    <w:p w14:paraId="40E94592" w14:textId="77777777" w:rsidR="0023035F" w:rsidRPr="00D53834" w:rsidRDefault="0023035F" w:rsidP="004914AB">
      <w:pPr>
        <w:jc w:val="both"/>
        <w:rPr>
          <w:rFonts w:ascii="Century Gothic" w:hAnsi="Century Gothic"/>
        </w:rPr>
      </w:pPr>
    </w:p>
    <w:p w14:paraId="40E94593" w14:textId="77777777" w:rsidR="007C46DF" w:rsidRPr="00F01631" w:rsidRDefault="007C46DF" w:rsidP="00F01631">
      <w:pPr>
        <w:pStyle w:val="Heading1"/>
        <w:numPr>
          <w:ilvl w:val="0"/>
          <w:numId w:val="25"/>
        </w:numPr>
        <w:ind w:left="360"/>
        <w:rPr>
          <w:rFonts w:ascii="Century Gothic" w:hAnsi="Century Gothic"/>
          <w:sz w:val="20"/>
        </w:rPr>
      </w:pPr>
      <w:bookmarkStart w:id="55" w:name="_Toc329292959"/>
      <w:bookmarkStart w:id="56" w:name="_Toc365562217"/>
      <w:r w:rsidRPr="00F01631">
        <w:rPr>
          <w:rFonts w:ascii="Century Gothic" w:hAnsi="Century Gothic"/>
          <w:sz w:val="20"/>
        </w:rPr>
        <w:t xml:space="preserve">TECHNICAL REQUIREMENTS OF MANUFACTURING SITES </w:t>
      </w:r>
      <w:r w:rsidR="002A15BD" w:rsidRPr="002A15BD">
        <w:rPr>
          <w:rFonts w:ascii="Century Gothic" w:hAnsi="Century Gothic"/>
          <w:i/>
          <w:sz w:val="20"/>
          <w:highlight w:val="yellow"/>
        </w:rPr>
        <w:t>[DELETE IF NOT RELEVANT]</w:t>
      </w:r>
      <w:bookmarkEnd w:id="55"/>
      <w:bookmarkEnd w:id="56"/>
    </w:p>
    <w:p w14:paraId="40E94594" w14:textId="77777777" w:rsidR="007C46DF" w:rsidRPr="00D53834" w:rsidRDefault="007C46DF" w:rsidP="007C46DF">
      <w:pPr>
        <w:pStyle w:val="BodyText"/>
        <w:tabs>
          <w:tab w:val="left" w:pos="1042"/>
          <w:tab w:val="left" w:pos="2122"/>
        </w:tabs>
        <w:ind w:left="540"/>
        <w:rPr>
          <w:rFonts w:ascii="Century Gothic" w:hAnsi="Century Gothic"/>
          <w:b/>
          <w:bCs/>
          <w:sz w:val="20"/>
          <w:lang w:eastAsia="ar-AE" w:bidi="ar-AE"/>
        </w:rPr>
      </w:pPr>
    </w:p>
    <w:p w14:paraId="40E94595" w14:textId="77777777" w:rsidR="007C46DF" w:rsidRPr="00D53834" w:rsidRDefault="007C46DF" w:rsidP="007C46DF">
      <w:pPr>
        <w:pStyle w:val="Header"/>
        <w:jc w:val="both"/>
        <w:rPr>
          <w:rFonts w:ascii="Century Gothic" w:hAnsi="Century Gothic"/>
          <w:lang w:val="en-GB"/>
        </w:rPr>
      </w:pPr>
      <w:r w:rsidRPr="00D53834">
        <w:rPr>
          <w:rFonts w:ascii="Century Gothic" w:hAnsi="Century Gothic"/>
          <w:lang w:val="en-AU"/>
        </w:rPr>
        <w:t xml:space="preserve">A manufacturing site is </w:t>
      </w:r>
      <w:r w:rsidRPr="00D53834">
        <w:rPr>
          <w:rFonts w:ascii="Century Gothic" w:hAnsi="Century Gothic"/>
          <w:lang w:val="en-GB"/>
        </w:rPr>
        <w:t xml:space="preserve">where any aspect of manufacture of any of the components of the final product occurs. </w:t>
      </w:r>
    </w:p>
    <w:p w14:paraId="40E94596" w14:textId="77777777" w:rsidR="007C46DF" w:rsidRPr="00D53834" w:rsidRDefault="007C46DF" w:rsidP="007C46DF">
      <w:pPr>
        <w:pStyle w:val="Header"/>
        <w:jc w:val="both"/>
        <w:rPr>
          <w:rFonts w:ascii="Century Gothic" w:hAnsi="Century Gothic"/>
          <w:bCs/>
          <w:lang w:val="en-GB" w:eastAsia="ar-AE" w:bidi="ar-AE"/>
        </w:rPr>
      </w:pPr>
    </w:p>
    <w:p w14:paraId="40E94597" w14:textId="77777777" w:rsidR="007C46DF" w:rsidRPr="00D53834" w:rsidRDefault="007C46DF" w:rsidP="007C46DF">
      <w:pPr>
        <w:pStyle w:val="Header"/>
        <w:jc w:val="both"/>
        <w:rPr>
          <w:rFonts w:ascii="Century Gothic" w:hAnsi="Century Gothic"/>
          <w:bCs/>
          <w:lang w:val="en-GB" w:eastAsia="ar-AE" w:bidi="ar-AE"/>
        </w:rPr>
      </w:pPr>
      <w:r w:rsidRPr="00D53834">
        <w:rPr>
          <w:rFonts w:ascii="Century Gothic" w:hAnsi="Century Gothic"/>
          <w:bCs/>
          <w:lang w:val="en-GB" w:eastAsia="ar-AE" w:bidi="ar-AE"/>
        </w:rPr>
        <w:t xml:space="preserve">The Supplier shall inform UNFPA of the renewal of every GMP certificate identified in the list of manufacturing sites included in the respective bid.  </w:t>
      </w:r>
    </w:p>
    <w:p w14:paraId="40E94598" w14:textId="77777777" w:rsidR="007C46DF" w:rsidRPr="00D53834" w:rsidRDefault="007C46DF" w:rsidP="007C46DF">
      <w:pPr>
        <w:pStyle w:val="Header"/>
        <w:ind w:left="1260"/>
        <w:jc w:val="both"/>
        <w:rPr>
          <w:rFonts w:ascii="Century Gothic" w:hAnsi="Century Gothic"/>
          <w:lang w:val="en-GB"/>
        </w:rPr>
      </w:pPr>
    </w:p>
    <w:p w14:paraId="40E94599" w14:textId="77777777" w:rsidR="007C46DF" w:rsidRPr="00D53834" w:rsidRDefault="007C46DF" w:rsidP="007C46DF">
      <w:pPr>
        <w:pStyle w:val="Header"/>
        <w:jc w:val="both"/>
        <w:rPr>
          <w:rFonts w:ascii="Century Gothic" w:hAnsi="Century Gothic"/>
          <w:lang w:val="en-AU"/>
        </w:rPr>
      </w:pPr>
      <w:r w:rsidRPr="00D53834">
        <w:rPr>
          <w:rFonts w:ascii="Century Gothic" w:hAnsi="Century Gothic"/>
          <w:lang w:val="en-AU"/>
        </w:rPr>
        <w:t>UNFPA/WHO must approve any changes to the manufacturing site(s). Failure to obtain prior approval of such changes may result in termination of the LTA and any pending orders.</w:t>
      </w:r>
    </w:p>
    <w:p w14:paraId="40E9459A" w14:textId="77777777" w:rsidR="007C46DF" w:rsidRPr="00D53834" w:rsidRDefault="007C46DF" w:rsidP="007C46DF">
      <w:pPr>
        <w:pStyle w:val="Header"/>
        <w:jc w:val="both"/>
        <w:rPr>
          <w:rFonts w:ascii="Century Gothic" w:hAnsi="Century Gothic"/>
          <w:lang w:val="en-AU"/>
        </w:rPr>
      </w:pPr>
    </w:p>
    <w:p w14:paraId="40E9459B" w14:textId="77777777" w:rsidR="007C46DF" w:rsidRPr="00D53834" w:rsidRDefault="007C46DF" w:rsidP="007C46DF">
      <w:pPr>
        <w:pStyle w:val="Header"/>
        <w:jc w:val="both"/>
        <w:rPr>
          <w:rFonts w:ascii="Century Gothic" w:hAnsi="Century Gothic"/>
          <w:lang w:val="en-AU"/>
        </w:rPr>
      </w:pPr>
      <w:r w:rsidRPr="00D53834">
        <w:rPr>
          <w:rFonts w:ascii="Century Gothic" w:hAnsi="Century Gothic"/>
          <w:lang w:val="en-AU"/>
        </w:rPr>
        <w:t xml:space="preserve">In case of any manufacturing facility relocation or substitution of manufacturing facilities, the Supplier shall notify UNFPA of the change and request approval to supply the contracted products from the new location.  If the change is approved by UNFPA after an inquiry to WHO for GMP status of the new location, approval will be provided by means of a formal contract modification.   </w:t>
      </w:r>
    </w:p>
    <w:p w14:paraId="40E9459C" w14:textId="77777777" w:rsidR="004273A9" w:rsidRPr="00D53834" w:rsidRDefault="004273A9" w:rsidP="004273A9">
      <w:pPr>
        <w:pStyle w:val="BodyText"/>
        <w:tabs>
          <w:tab w:val="left" w:pos="1620"/>
        </w:tabs>
        <w:rPr>
          <w:rFonts w:ascii="Century Gothic" w:hAnsi="Century Gothic"/>
          <w:sz w:val="20"/>
          <w:lang w:val="en-GB"/>
        </w:rPr>
      </w:pPr>
    </w:p>
    <w:p w14:paraId="40E9459D" w14:textId="77777777" w:rsidR="004273A9" w:rsidRPr="00F01631" w:rsidRDefault="004273A9" w:rsidP="00F01631">
      <w:pPr>
        <w:pStyle w:val="Heading1"/>
        <w:numPr>
          <w:ilvl w:val="0"/>
          <w:numId w:val="25"/>
        </w:numPr>
        <w:ind w:left="360"/>
        <w:rPr>
          <w:rFonts w:ascii="Century Gothic" w:hAnsi="Century Gothic"/>
          <w:sz w:val="20"/>
        </w:rPr>
      </w:pPr>
      <w:bookmarkStart w:id="57" w:name="_Toc329292960"/>
      <w:bookmarkStart w:id="58" w:name="_Toc365562218"/>
      <w:r w:rsidRPr="00F01631">
        <w:rPr>
          <w:rFonts w:ascii="Century Gothic" w:hAnsi="Century Gothic"/>
          <w:sz w:val="20"/>
        </w:rPr>
        <w:t xml:space="preserve">PACKING FOR INTERNATIONAL DELIVERY </w:t>
      </w:r>
      <w:r w:rsidR="002A15BD" w:rsidRPr="002A15BD">
        <w:rPr>
          <w:rFonts w:ascii="Century Gothic" w:hAnsi="Century Gothic"/>
          <w:i/>
          <w:sz w:val="20"/>
          <w:highlight w:val="yellow"/>
        </w:rPr>
        <w:t>[DELETE IF NOT RELEVANT]</w:t>
      </w:r>
      <w:bookmarkEnd w:id="57"/>
      <w:bookmarkEnd w:id="58"/>
    </w:p>
    <w:p w14:paraId="40E9459E" w14:textId="77777777" w:rsidR="00127573" w:rsidRPr="00A233DF" w:rsidRDefault="00127573" w:rsidP="00127573">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highlight w:val="yellow"/>
        </w:rPr>
      </w:pPr>
    </w:p>
    <w:p w14:paraId="40E9459F" w14:textId="77777777" w:rsidR="008A3061" w:rsidRPr="00D53834" w:rsidRDefault="008A3061" w:rsidP="008A3061">
      <w:pPr>
        <w:pStyle w:val="BodyText"/>
        <w:tabs>
          <w:tab w:val="left" w:pos="1620"/>
        </w:tabs>
        <w:rPr>
          <w:rFonts w:ascii="Century Gothic" w:hAnsi="Century Gothic"/>
          <w:sz w:val="20"/>
        </w:rPr>
      </w:pPr>
      <w:r w:rsidRPr="00D53834">
        <w:rPr>
          <w:rFonts w:ascii="Century Gothic" w:hAnsi="Century Gothic"/>
          <w:sz w:val="20"/>
        </w:rPr>
        <w:t xml:space="preserve">The packing of the product(s) shall be suitably over-packed for shipment in strong triple-wall cardboard boxes and in a manner that shall provide adequate protection of the goods with sufficient buffering of the equipment for carriage by air, sea, and road to final destination and subsequent in-land distribution including remote locations under adverse climatic and storage </w:t>
      </w:r>
      <w:r w:rsidRPr="00D53834">
        <w:rPr>
          <w:rFonts w:ascii="Century Gothic" w:hAnsi="Century Gothic"/>
          <w:sz w:val="20"/>
        </w:rPr>
        <w:lastRenderedPageBreak/>
        <w:t xml:space="preserve">conditions, and high humidity – i.e. not less than 17kN edge crush resistance with minimum 60% remaining with 90% at a temperature of 40 degree Celsius (tropical conditions). </w:t>
      </w:r>
    </w:p>
    <w:p w14:paraId="40E945A0" w14:textId="77777777" w:rsidR="008A3061" w:rsidRPr="00D53834" w:rsidRDefault="008A3061" w:rsidP="008A3061">
      <w:pPr>
        <w:pStyle w:val="BodyText"/>
        <w:tabs>
          <w:tab w:val="left" w:pos="1620"/>
        </w:tabs>
        <w:rPr>
          <w:rFonts w:ascii="Century Gothic" w:hAnsi="Century Gothic"/>
          <w:sz w:val="20"/>
        </w:rPr>
      </w:pPr>
    </w:p>
    <w:p w14:paraId="40E945A1" w14:textId="77777777" w:rsidR="009725F1" w:rsidRPr="00D53834" w:rsidRDefault="009725F1" w:rsidP="009725F1">
      <w:pPr>
        <w:pStyle w:val="BodyText"/>
        <w:tabs>
          <w:tab w:val="left" w:pos="1620"/>
        </w:tabs>
        <w:rPr>
          <w:rFonts w:ascii="Century Gothic" w:hAnsi="Century Gothic"/>
          <w:sz w:val="20"/>
        </w:rPr>
      </w:pPr>
      <w:r w:rsidRPr="00D53834">
        <w:rPr>
          <w:rFonts w:ascii="Century Gothic" w:hAnsi="Century Gothic"/>
          <w:sz w:val="20"/>
        </w:rPr>
        <w:t>The handling and transport of dangerous goods is subject to rules and regulations based on international transport agreements (ADR, RID, IMDG Code, IATA DGR, ICAO) in order to prevent injury to persons, damage to cargoes and living resources. Hence, should any Goods comprised in this Agreement be classified as dangerous goods, it is the Supplier’s responsibility to ensure that the packing of the Goods take into account any special requirements for dangerous or hazardous goods or cold chain items and are labeled correctly, transported safely and accompanied by the necessary transport certificates during shipment.  The Cost of packing, including export packing, is included in the price.</w:t>
      </w:r>
    </w:p>
    <w:p w14:paraId="40E945A2" w14:textId="77777777" w:rsidR="008A3061" w:rsidRPr="00D53834" w:rsidRDefault="008A3061" w:rsidP="008A3061">
      <w:pPr>
        <w:pStyle w:val="BodyText"/>
        <w:tabs>
          <w:tab w:val="left" w:pos="1620"/>
        </w:tabs>
        <w:rPr>
          <w:rFonts w:ascii="Century Gothic" w:hAnsi="Century Gothic"/>
          <w:sz w:val="20"/>
        </w:rPr>
      </w:pPr>
    </w:p>
    <w:p w14:paraId="40E945A3" w14:textId="77777777" w:rsidR="008A3061" w:rsidRDefault="008A3061" w:rsidP="008A3061">
      <w:pPr>
        <w:pStyle w:val="BodyText"/>
        <w:tabs>
          <w:tab w:val="left" w:pos="1620"/>
        </w:tabs>
        <w:rPr>
          <w:rFonts w:ascii="Century Gothic" w:hAnsi="Century Gothic"/>
          <w:sz w:val="20"/>
        </w:rPr>
      </w:pPr>
      <w:r w:rsidRPr="00D53834">
        <w:rPr>
          <w:rFonts w:ascii="Century Gothic" w:hAnsi="Century Gothic"/>
          <w:sz w:val="20"/>
        </w:rPr>
        <w:t xml:space="preserve">Outer cartons shall be numbered consecutively. No carton may contain items from more than one manufacturing batch. Cartons containing non-uniform contents must be specially marked with red at the top corners. </w:t>
      </w:r>
    </w:p>
    <w:p w14:paraId="40E945A4" w14:textId="77777777" w:rsidR="006A23BC" w:rsidRDefault="006A23BC" w:rsidP="008A3061">
      <w:pPr>
        <w:pStyle w:val="BodyText"/>
        <w:tabs>
          <w:tab w:val="left" w:pos="1620"/>
        </w:tabs>
        <w:rPr>
          <w:rFonts w:ascii="Century Gothic" w:hAnsi="Century Gothic"/>
          <w:sz w:val="20"/>
        </w:rPr>
      </w:pPr>
    </w:p>
    <w:p w14:paraId="40E945A5" w14:textId="77777777" w:rsidR="006A23BC" w:rsidRPr="006A23BC" w:rsidRDefault="006A23BC" w:rsidP="006A23BC">
      <w:pPr>
        <w:pStyle w:val="BodyText"/>
        <w:tabs>
          <w:tab w:val="left" w:pos="1620"/>
        </w:tabs>
        <w:rPr>
          <w:rFonts w:ascii="Century Gothic" w:hAnsi="Century Gothic"/>
          <w:sz w:val="20"/>
        </w:rPr>
      </w:pPr>
      <w:r w:rsidRPr="002C1AB4">
        <w:rPr>
          <w:rFonts w:ascii="Century Gothic" w:hAnsi="Century Gothic"/>
          <w:sz w:val="20"/>
        </w:rPr>
        <w:t>Case identification as requested on the order must be mentioned on all invoices.</w:t>
      </w:r>
    </w:p>
    <w:p w14:paraId="40E945A6" w14:textId="77777777" w:rsidR="008A3061" w:rsidRPr="00D53834" w:rsidRDefault="008A3061" w:rsidP="008A3061">
      <w:pPr>
        <w:pStyle w:val="BodyText"/>
        <w:tabs>
          <w:tab w:val="left" w:pos="1620"/>
        </w:tabs>
        <w:rPr>
          <w:rFonts w:ascii="Century Gothic" w:hAnsi="Century Gothic"/>
          <w:sz w:val="20"/>
        </w:rPr>
      </w:pPr>
    </w:p>
    <w:p w14:paraId="40E945A7" w14:textId="77777777" w:rsidR="008A3061" w:rsidRPr="00D53834" w:rsidRDefault="008A3061" w:rsidP="008A3061">
      <w:pPr>
        <w:pStyle w:val="BodyText"/>
        <w:numPr>
          <w:ilvl w:val="0"/>
          <w:numId w:val="10"/>
        </w:numPr>
        <w:tabs>
          <w:tab w:val="clear" w:pos="720"/>
          <w:tab w:val="left" w:pos="540"/>
        </w:tabs>
        <w:suppressAutoHyphens w:val="0"/>
        <w:overflowPunct/>
        <w:autoSpaceDE/>
        <w:autoSpaceDN/>
        <w:adjustRightInd/>
        <w:spacing w:line="280" w:lineRule="exact"/>
        <w:ind w:left="540" w:hanging="540"/>
        <w:textAlignment w:val="auto"/>
        <w:rPr>
          <w:rFonts w:ascii="Century Gothic" w:hAnsi="Century Gothic"/>
          <w:sz w:val="20"/>
        </w:rPr>
      </w:pPr>
      <w:r w:rsidRPr="00D53834">
        <w:rPr>
          <w:rFonts w:ascii="Century Gothic" w:hAnsi="Century Gothic"/>
          <w:sz w:val="20"/>
        </w:rPr>
        <w:t xml:space="preserve">Primary packaging – sterile or </w:t>
      </w:r>
      <w:proofErr w:type="spellStart"/>
      <w:r w:rsidRPr="00D53834">
        <w:rPr>
          <w:rFonts w:ascii="Century Gothic" w:hAnsi="Century Gothic"/>
          <w:sz w:val="20"/>
        </w:rPr>
        <w:t>non sterile</w:t>
      </w:r>
      <w:proofErr w:type="spellEnd"/>
      <w:r w:rsidRPr="00D53834">
        <w:rPr>
          <w:rFonts w:ascii="Century Gothic" w:hAnsi="Century Gothic"/>
          <w:sz w:val="20"/>
        </w:rPr>
        <w:t xml:space="preserve"> as appropriate. E.g. for sterile items, transparent film to allow clear identification of the content – sachet, plastic box, peel-off sachet. For pharmaceutical products in tablets/capsule. For item with 30 tablets/capsules or less, it shall be in blister pack. For item with more than 30 tablets/capsules, it should be in bottle.</w:t>
      </w:r>
    </w:p>
    <w:p w14:paraId="40E945A8" w14:textId="77777777" w:rsidR="008A3061" w:rsidRPr="00D53834" w:rsidRDefault="008A3061" w:rsidP="003523A9">
      <w:pPr>
        <w:pStyle w:val="BodyText"/>
        <w:tabs>
          <w:tab w:val="clear" w:pos="720"/>
          <w:tab w:val="left" w:pos="540"/>
        </w:tabs>
        <w:suppressAutoHyphens w:val="0"/>
        <w:overflowPunct/>
        <w:autoSpaceDE/>
        <w:autoSpaceDN/>
        <w:adjustRightInd/>
        <w:spacing w:line="280" w:lineRule="exact"/>
        <w:ind w:left="540"/>
        <w:textAlignment w:val="auto"/>
        <w:rPr>
          <w:rFonts w:ascii="Century Gothic" w:hAnsi="Century Gothic"/>
          <w:sz w:val="20"/>
        </w:rPr>
      </w:pPr>
    </w:p>
    <w:p w14:paraId="40E945A9" w14:textId="77777777" w:rsidR="007716CD" w:rsidRPr="00D53834" w:rsidRDefault="008A3061" w:rsidP="003523A9">
      <w:pPr>
        <w:pStyle w:val="BodyText"/>
        <w:numPr>
          <w:ilvl w:val="0"/>
          <w:numId w:val="10"/>
        </w:numPr>
        <w:tabs>
          <w:tab w:val="clear" w:pos="720"/>
          <w:tab w:val="left" w:pos="540"/>
        </w:tabs>
        <w:suppressAutoHyphens w:val="0"/>
        <w:overflowPunct/>
        <w:autoSpaceDE/>
        <w:autoSpaceDN/>
        <w:adjustRightInd/>
        <w:spacing w:line="280" w:lineRule="exact"/>
        <w:ind w:left="540" w:hanging="540"/>
        <w:textAlignment w:val="auto"/>
        <w:rPr>
          <w:rFonts w:ascii="Century Gothic" w:hAnsi="Century Gothic"/>
          <w:sz w:val="20"/>
        </w:rPr>
      </w:pPr>
      <w:r w:rsidRPr="00D53834">
        <w:rPr>
          <w:rFonts w:ascii="Century Gothic" w:hAnsi="Century Gothic"/>
          <w:sz w:val="20"/>
        </w:rPr>
        <w:t>Secondary packaging – to protect the primary packaging – e.g. cardboard, rigid wrapping</w:t>
      </w:r>
    </w:p>
    <w:p w14:paraId="40E945AA" w14:textId="77777777" w:rsidR="00A33AC2" w:rsidRDefault="00A33AC2">
      <w:pPr>
        <w:overflowPunct/>
        <w:autoSpaceDE/>
        <w:autoSpaceDN/>
        <w:adjustRightInd/>
        <w:spacing w:after="200" w:line="276" w:lineRule="auto"/>
        <w:textAlignment w:val="auto"/>
        <w:rPr>
          <w:rFonts w:ascii="Century Gothic" w:hAnsi="Century Gothic"/>
        </w:rPr>
      </w:pPr>
    </w:p>
    <w:p w14:paraId="40E945AB" w14:textId="77777777" w:rsidR="00696CD6" w:rsidRPr="00F01631" w:rsidRDefault="00696CD6" w:rsidP="00F01631">
      <w:pPr>
        <w:pStyle w:val="Heading1"/>
        <w:numPr>
          <w:ilvl w:val="0"/>
          <w:numId w:val="25"/>
        </w:numPr>
        <w:ind w:left="360"/>
        <w:rPr>
          <w:rFonts w:ascii="Century Gothic" w:hAnsi="Century Gothic"/>
          <w:sz w:val="20"/>
        </w:rPr>
      </w:pPr>
      <w:bookmarkStart w:id="59" w:name="_Toc329292961"/>
      <w:bookmarkStart w:id="60" w:name="_Toc365562219"/>
      <w:r w:rsidRPr="00F01631">
        <w:rPr>
          <w:rFonts w:ascii="Century Gothic" w:hAnsi="Century Gothic"/>
          <w:sz w:val="20"/>
        </w:rPr>
        <w:t xml:space="preserve">MARKING AND LABELLING </w:t>
      </w:r>
      <w:r w:rsidR="002A15BD" w:rsidRPr="002A15BD">
        <w:rPr>
          <w:rFonts w:ascii="Century Gothic" w:hAnsi="Century Gothic"/>
          <w:i/>
          <w:sz w:val="20"/>
          <w:highlight w:val="yellow"/>
        </w:rPr>
        <w:t>[DELETE IF NOT RELEVANT]</w:t>
      </w:r>
      <w:bookmarkEnd w:id="59"/>
      <w:bookmarkEnd w:id="60"/>
    </w:p>
    <w:p w14:paraId="40E945AC" w14:textId="77777777" w:rsidR="00696CD6" w:rsidRPr="00A233DF" w:rsidRDefault="00696CD6" w:rsidP="00B705A1">
      <w:pPr>
        <w:pStyle w:val="BodyText"/>
        <w:tabs>
          <w:tab w:val="left" w:pos="1620"/>
        </w:tabs>
        <w:rPr>
          <w:rFonts w:ascii="Century Gothic" w:hAnsi="Century Gothic"/>
          <w:sz w:val="20"/>
        </w:rPr>
      </w:pPr>
    </w:p>
    <w:p w14:paraId="40E945AD" w14:textId="77777777" w:rsidR="00F528E6" w:rsidRDefault="00F528E6" w:rsidP="00F528E6">
      <w:pPr>
        <w:pStyle w:val="BodyText"/>
        <w:tabs>
          <w:tab w:val="left" w:pos="1620"/>
        </w:tabs>
        <w:rPr>
          <w:rFonts w:ascii="Century Gothic" w:hAnsi="Century Gothic"/>
          <w:sz w:val="20"/>
        </w:rPr>
      </w:pPr>
      <w:r>
        <w:rPr>
          <w:rFonts w:ascii="Century Gothic" w:hAnsi="Century Gothic"/>
          <w:sz w:val="20"/>
        </w:rPr>
        <w:t>The labeling and pa</w:t>
      </w:r>
      <w:r w:rsidRPr="00D53834">
        <w:rPr>
          <w:rFonts w:ascii="Century Gothic" w:hAnsi="Century Gothic"/>
          <w:sz w:val="20"/>
        </w:rPr>
        <w:t>ckaging of product shall comply with WHO GMP standards</w:t>
      </w:r>
      <w:r>
        <w:rPr>
          <w:rFonts w:ascii="Century Gothic" w:hAnsi="Century Gothic"/>
          <w:sz w:val="20"/>
        </w:rPr>
        <w:t xml:space="preserve"> </w:t>
      </w:r>
      <w:r w:rsidRPr="00FB79D1">
        <w:rPr>
          <w:rFonts w:ascii="Century Gothic" w:hAnsi="Century Gothic"/>
          <w:sz w:val="20"/>
          <w:highlight w:val="yellow"/>
        </w:rPr>
        <w:t xml:space="preserve">and the essential requirements described in the GHTF document SG1-N43:2005 and SG1-N009R6: </w:t>
      </w:r>
      <w:proofErr w:type="spellStart"/>
      <w:r w:rsidRPr="00FB79D1">
        <w:rPr>
          <w:rFonts w:ascii="Century Gothic" w:hAnsi="Century Gothic"/>
          <w:sz w:val="20"/>
          <w:highlight w:val="yellow"/>
        </w:rPr>
        <w:t>Labelling</w:t>
      </w:r>
      <w:proofErr w:type="spellEnd"/>
      <w:r w:rsidRPr="00FB79D1">
        <w:rPr>
          <w:rFonts w:ascii="Century Gothic" w:hAnsi="Century Gothic"/>
          <w:sz w:val="20"/>
          <w:highlight w:val="yellow"/>
        </w:rPr>
        <w:t xml:space="preserve"> for Medical Devices</w:t>
      </w:r>
      <w:r w:rsidRPr="00D53834">
        <w:rPr>
          <w:rFonts w:ascii="Century Gothic" w:hAnsi="Century Gothic"/>
          <w:sz w:val="20"/>
        </w:rPr>
        <w:t xml:space="preserve">. </w:t>
      </w:r>
    </w:p>
    <w:p w14:paraId="40E945AE" w14:textId="77777777" w:rsidR="00F528E6" w:rsidRDefault="00F528E6" w:rsidP="00F528E6">
      <w:pPr>
        <w:pStyle w:val="BodyText"/>
        <w:tabs>
          <w:tab w:val="left" w:pos="1620"/>
        </w:tabs>
        <w:rPr>
          <w:rFonts w:ascii="Century Gothic" w:hAnsi="Century Gothic"/>
          <w:sz w:val="20"/>
        </w:rPr>
      </w:pPr>
    </w:p>
    <w:p w14:paraId="40E945AF" w14:textId="77777777" w:rsidR="00F528E6" w:rsidRDefault="00F528E6" w:rsidP="00F528E6">
      <w:pPr>
        <w:pStyle w:val="BodyText"/>
        <w:tabs>
          <w:tab w:val="left" w:pos="1620"/>
        </w:tabs>
        <w:rPr>
          <w:rFonts w:ascii="Century Gothic" w:hAnsi="Century Gothic"/>
          <w:sz w:val="20"/>
        </w:rPr>
      </w:pPr>
      <w:r>
        <w:rPr>
          <w:rFonts w:ascii="Century Gothic" w:hAnsi="Century Gothic"/>
          <w:sz w:val="20"/>
        </w:rPr>
        <w:t>Primary packaging shall be labeled with the following:</w:t>
      </w:r>
    </w:p>
    <w:p w14:paraId="40E945B0" w14:textId="77777777" w:rsidR="00F528E6" w:rsidRDefault="00F528E6" w:rsidP="00F528E6">
      <w:pPr>
        <w:pStyle w:val="BodyText"/>
        <w:tabs>
          <w:tab w:val="left" w:pos="1620"/>
        </w:tabs>
        <w:rPr>
          <w:rFonts w:ascii="Century Gothic" w:hAnsi="Century Gothic"/>
          <w:sz w:val="20"/>
        </w:rPr>
      </w:pPr>
    </w:p>
    <w:p w14:paraId="40E945B1" w14:textId="77777777" w:rsidR="00F528E6" w:rsidRPr="006B52FC" w:rsidRDefault="00F528E6" w:rsidP="00F528E6">
      <w:pPr>
        <w:pStyle w:val="ListParagraph"/>
        <w:numPr>
          <w:ilvl w:val="0"/>
          <w:numId w:val="29"/>
        </w:numPr>
        <w:tabs>
          <w:tab w:val="left" w:pos="1620"/>
        </w:tabs>
        <w:overflowPunct/>
        <w:autoSpaceDE/>
        <w:autoSpaceDN/>
        <w:adjustRightInd/>
        <w:ind w:left="1620" w:hanging="270"/>
        <w:contextualSpacing w:val="0"/>
        <w:textAlignment w:val="auto"/>
        <w:rPr>
          <w:rFonts w:ascii="Century Gothic" w:hAnsi="Century Gothic"/>
          <w:highlight w:val="cyan"/>
        </w:rPr>
      </w:pPr>
      <w:r w:rsidRPr="006B52FC">
        <w:rPr>
          <w:rFonts w:ascii="Century Gothic" w:hAnsi="Century Gothic"/>
          <w:highlight w:val="cyan"/>
        </w:rPr>
        <w:t>Name of the manufacturer</w:t>
      </w:r>
    </w:p>
    <w:p w14:paraId="40E945B2" w14:textId="77777777" w:rsidR="00F528E6" w:rsidRPr="006B52FC" w:rsidRDefault="00F528E6" w:rsidP="00F528E6">
      <w:pPr>
        <w:pStyle w:val="ListParagraph"/>
        <w:numPr>
          <w:ilvl w:val="0"/>
          <w:numId w:val="29"/>
        </w:numPr>
        <w:tabs>
          <w:tab w:val="left" w:pos="1620"/>
        </w:tabs>
        <w:overflowPunct/>
        <w:autoSpaceDE/>
        <w:autoSpaceDN/>
        <w:adjustRightInd/>
        <w:ind w:left="1620" w:hanging="270"/>
        <w:contextualSpacing w:val="0"/>
        <w:textAlignment w:val="auto"/>
        <w:rPr>
          <w:rFonts w:ascii="Century Gothic" w:hAnsi="Century Gothic"/>
          <w:highlight w:val="cyan"/>
        </w:rPr>
      </w:pPr>
      <w:r w:rsidRPr="006B52FC">
        <w:rPr>
          <w:rFonts w:ascii="Century Gothic" w:hAnsi="Century Gothic"/>
          <w:highlight w:val="cyan"/>
        </w:rPr>
        <w:t>Manufacturing address of the manufacturer</w:t>
      </w:r>
    </w:p>
    <w:p w14:paraId="40E945B3" w14:textId="77777777" w:rsidR="00F528E6" w:rsidRPr="00FE0428" w:rsidRDefault="00F528E6" w:rsidP="00F528E6">
      <w:pPr>
        <w:pStyle w:val="ListParagraph"/>
        <w:numPr>
          <w:ilvl w:val="0"/>
          <w:numId w:val="29"/>
        </w:numPr>
        <w:tabs>
          <w:tab w:val="left" w:pos="1620"/>
        </w:tabs>
        <w:overflowPunct/>
        <w:autoSpaceDE/>
        <w:autoSpaceDN/>
        <w:adjustRightInd/>
        <w:ind w:left="1620" w:hanging="270"/>
        <w:contextualSpacing w:val="0"/>
        <w:textAlignment w:val="auto"/>
        <w:rPr>
          <w:rFonts w:ascii="Century Gothic" w:hAnsi="Century Gothic"/>
        </w:rPr>
      </w:pPr>
      <w:r w:rsidRPr="00FE0428">
        <w:rPr>
          <w:rFonts w:ascii="Century Gothic" w:hAnsi="Century Gothic"/>
        </w:rPr>
        <w:t>Article refer</w:t>
      </w:r>
      <w:r w:rsidR="002F7F11">
        <w:rPr>
          <w:rFonts w:ascii="Century Gothic" w:hAnsi="Century Gothic"/>
        </w:rPr>
        <w:t xml:space="preserve">ence of the manufacturer </w:t>
      </w:r>
      <w:r w:rsidR="002F7F11" w:rsidRPr="002F7F11">
        <w:rPr>
          <w:rFonts w:ascii="Century Gothic" w:hAnsi="Century Gothic"/>
          <w:highlight w:val="cyan"/>
        </w:rPr>
        <w:t xml:space="preserve">and </w:t>
      </w:r>
      <w:r w:rsidRPr="002F7F11">
        <w:rPr>
          <w:rFonts w:ascii="Century Gothic" w:hAnsi="Century Gothic"/>
          <w:highlight w:val="cyan"/>
        </w:rPr>
        <w:t>the supplier</w:t>
      </w:r>
    </w:p>
    <w:p w14:paraId="40E945B4" w14:textId="77777777" w:rsidR="00F528E6" w:rsidRDefault="00F528E6" w:rsidP="00F528E6">
      <w:pPr>
        <w:pStyle w:val="ListParagraph"/>
        <w:numPr>
          <w:ilvl w:val="0"/>
          <w:numId w:val="29"/>
        </w:numPr>
        <w:tabs>
          <w:tab w:val="left" w:pos="1620"/>
        </w:tabs>
        <w:overflowPunct/>
        <w:autoSpaceDE/>
        <w:autoSpaceDN/>
        <w:adjustRightInd/>
        <w:ind w:left="1620" w:hanging="270"/>
        <w:contextualSpacing w:val="0"/>
        <w:textAlignment w:val="auto"/>
        <w:rPr>
          <w:rFonts w:ascii="Century Gothic" w:hAnsi="Century Gothic"/>
        </w:rPr>
      </w:pPr>
      <w:r w:rsidRPr="00FE0428">
        <w:rPr>
          <w:rFonts w:ascii="Century Gothic" w:hAnsi="Century Gothic"/>
        </w:rPr>
        <w:t>Deta</w:t>
      </w:r>
      <w:r>
        <w:rPr>
          <w:rFonts w:ascii="Century Gothic" w:hAnsi="Century Gothic"/>
        </w:rPr>
        <w:t xml:space="preserve">ils to identify device (English, </w:t>
      </w:r>
      <w:r w:rsidRPr="00FE0428">
        <w:rPr>
          <w:rFonts w:ascii="Century Gothic" w:hAnsi="Century Gothic"/>
        </w:rPr>
        <w:t>French</w:t>
      </w:r>
      <w:r>
        <w:rPr>
          <w:rFonts w:ascii="Century Gothic" w:hAnsi="Century Gothic"/>
        </w:rPr>
        <w:t xml:space="preserve"> and Spanish</w:t>
      </w:r>
      <w:r w:rsidRPr="00FE0428">
        <w:rPr>
          <w:rFonts w:ascii="Century Gothic" w:hAnsi="Century Gothic"/>
        </w:rPr>
        <w:t>); description, composition as appropriate</w:t>
      </w:r>
    </w:p>
    <w:p w14:paraId="40E945B5" w14:textId="77777777" w:rsidR="00F528E6" w:rsidRPr="00FE0428" w:rsidRDefault="00F528E6" w:rsidP="00F528E6">
      <w:pPr>
        <w:pStyle w:val="ListParagraph"/>
        <w:numPr>
          <w:ilvl w:val="0"/>
          <w:numId w:val="29"/>
        </w:numPr>
        <w:tabs>
          <w:tab w:val="left" w:pos="1620"/>
        </w:tabs>
        <w:overflowPunct/>
        <w:autoSpaceDE/>
        <w:autoSpaceDN/>
        <w:adjustRightInd/>
        <w:ind w:left="1620" w:hanging="270"/>
        <w:contextualSpacing w:val="0"/>
        <w:textAlignment w:val="auto"/>
        <w:rPr>
          <w:rFonts w:ascii="Century Gothic" w:hAnsi="Century Gothic"/>
        </w:rPr>
      </w:pPr>
      <w:r w:rsidRPr="00FE0428">
        <w:rPr>
          <w:rFonts w:ascii="Century Gothic" w:hAnsi="Century Gothic"/>
        </w:rPr>
        <w:t>Batch number prefixed by the word “LOT” or equivalent harmonized symbol or the serial number prefixed by “SN”</w:t>
      </w:r>
    </w:p>
    <w:p w14:paraId="40E945B6" w14:textId="77777777" w:rsidR="00F528E6" w:rsidRPr="00FE0428" w:rsidRDefault="00F528E6" w:rsidP="00F528E6">
      <w:pPr>
        <w:pStyle w:val="ListParagraph"/>
        <w:numPr>
          <w:ilvl w:val="0"/>
          <w:numId w:val="29"/>
        </w:numPr>
        <w:tabs>
          <w:tab w:val="left" w:pos="1620"/>
        </w:tabs>
        <w:overflowPunct/>
        <w:autoSpaceDE/>
        <w:autoSpaceDN/>
        <w:adjustRightInd/>
        <w:ind w:left="1620" w:hanging="270"/>
        <w:contextualSpacing w:val="0"/>
        <w:textAlignment w:val="auto"/>
        <w:rPr>
          <w:rFonts w:ascii="Century Gothic" w:hAnsi="Century Gothic"/>
        </w:rPr>
      </w:pPr>
      <w:r w:rsidRPr="00FE0428">
        <w:rPr>
          <w:rFonts w:ascii="Century Gothic" w:hAnsi="Century Gothic"/>
        </w:rPr>
        <w:t>Items with limited shelf life, expiry date using the words “use before (month)/(year) or prefixed by “EXP” or equivalent harmonized symbol (month)/(year)</w:t>
      </w:r>
    </w:p>
    <w:p w14:paraId="40E945B7" w14:textId="77777777" w:rsidR="00F528E6" w:rsidRPr="00FE0428" w:rsidRDefault="00F528E6" w:rsidP="00F528E6">
      <w:pPr>
        <w:pStyle w:val="ListParagraph"/>
        <w:numPr>
          <w:ilvl w:val="0"/>
          <w:numId w:val="29"/>
        </w:numPr>
        <w:tabs>
          <w:tab w:val="left" w:pos="1620"/>
        </w:tabs>
        <w:overflowPunct/>
        <w:autoSpaceDE/>
        <w:autoSpaceDN/>
        <w:adjustRightInd/>
        <w:ind w:left="1620" w:hanging="270"/>
        <w:contextualSpacing w:val="0"/>
        <w:textAlignment w:val="auto"/>
        <w:rPr>
          <w:rFonts w:ascii="Century Gothic" w:hAnsi="Century Gothic"/>
        </w:rPr>
      </w:pPr>
      <w:r w:rsidRPr="00FE0428">
        <w:rPr>
          <w:rFonts w:ascii="Century Gothic" w:hAnsi="Century Gothic"/>
        </w:rPr>
        <w:t>Items without expiry date, the date of manufacture (year) prefixed by the harmonized symbol, unless information already incorporated into the batch number or serial number</w:t>
      </w:r>
    </w:p>
    <w:p w14:paraId="40E945B8" w14:textId="77777777" w:rsidR="00F528E6" w:rsidRPr="00FE0428" w:rsidRDefault="00F528E6" w:rsidP="00F528E6">
      <w:pPr>
        <w:pStyle w:val="ListParagraph"/>
        <w:numPr>
          <w:ilvl w:val="0"/>
          <w:numId w:val="29"/>
        </w:numPr>
        <w:tabs>
          <w:tab w:val="left" w:pos="1620"/>
        </w:tabs>
        <w:overflowPunct/>
        <w:autoSpaceDE/>
        <w:autoSpaceDN/>
        <w:adjustRightInd/>
        <w:ind w:left="1620" w:hanging="270"/>
        <w:contextualSpacing w:val="0"/>
        <w:textAlignment w:val="auto"/>
        <w:rPr>
          <w:rFonts w:ascii="Century Gothic" w:hAnsi="Century Gothic"/>
        </w:rPr>
      </w:pPr>
      <w:r w:rsidRPr="00FE0428">
        <w:rPr>
          <w:rFonts w:ascii="Century Gothic" w:hAnsi="Century Gothic"/>
        </w:rPr>
        <w:lastRenderedPageBreak/>
        <w:t>For single use items, the words “DO NOT RE-USE” or “FOR SINGLE USE” or equivalent harmonized symbol</w:t>
      </w:r>
    </w:p>
    <w:p w14:paraId="40E945B9" w14:textId="77777777" w:rsidR="00F528E6" w:rsidRPr="00FE0428" w:rsidRDefault="00F528E6" w:rsidP="00F528E6">
      <w:pPr>
        <w:pStyle w:val="ListParagraph"/>
        <w:numPr>
          <w:ilvl w:val="0"/>
          <w:numId w:val="29"/>
        </w:numPr>
        <w:tabs>
          <w:tab w:val="left" w:pos="1620"/>
        </w:tabs>
        <w:overflowPunct/>
        <w:autoSpaceDE/>
        <w:autoSpaceDN/>
        <w:adjustRightInd/>
        <w:ind w:left="1620" w:hanging="270"/>
        <w:contextualSpacing w:val="0"/>
        <w:textAlignment w:val="auto"/>
        <w:rPr>
          <w:rFonts w:ascii="Century Gothic" w:hAnsi="Century Gothic"/>
        </w:rPr>
      </w:pPr>
      <w:r w:rsidRPr="00FE0428">
        <w:rPr>
          <w:rFonts w:ascii="Century Gothic" w:hAnsi="Century Gothic"/>
        </w:rPr>
        <w:t>For sterile items, the word “STERILE” or equivalent harmonized symbol, plus a warning which advises to “check the integrity of the sterile packaging before use.”</w:t>
      </w:r>
    </w:p>
    <w:p w14:paraId="40E945BA" w14:textId="77777777" w:rsidR="00F528E6" w:rsidRDefault="00F528E6" w:rsidP="00696CD6">
      <w:pPr>
        <w:jc w:val="both"/>
        <w:rPr>
          <w:rFonts w:ascii="Century Gothic" w:hAnsi="Century Gothic"/>
        </w:rPr>
      </w:pPr>
    </w:p>
    <w:p w14:paraId="40E945BB" w14:textId="77777777" w:rsidR="00696CD6" w:rsidRPr="00A233DF" w:rsidRDefault="00696CD6" w:rsidP="00696CD6">
      <w:pPr>
        <w:jc w:val="both"/>
        <w:rPr>
          <w:rFonts w:ascii="Century Gothic" w:hAnsi="Century Gothic"/>
        </w:rPr>
      </w:pPr>
      <w:r w:rsidRPr="00BD1A93">
        <w:rPr>
          <w:rFonts w:ascii="Century Gothic" w:hAnsi="Century Gothic"/>
        </w:rPr>
        <w:t xml:space="preserve">The marking and </w:t>
      </w:r>
      <w:proofErr w:type="spellStart"/>
      <w:r w:rsidRPr="00BD1A93">
        <w:rPr>
          <w:rFonts w:ascii="Century Gothic" w:hAnsi="Century Gothic"/>
        </w:rPr>
        <w:t>labelling</w:t>
      </w:r>
      <w:proofErr w:type="spellEnd"/>
      <w:r w:rsidRPr="00BD1A93">
        <w:rPr>
          <w:rFonts w:ascii="Century Gothic" w:hAnsi="Century Gothic"/>
        </w:rPr>
        <w:t xml:space="preserve"> on export cartons shall strictly adhere to the following UNFPA requirements:</w:t>
      </w:r>
    </w:p>
    <w:p w14:paraId="40E945BC" w14:textId="77777777" w:rsidR="00696CD6" w:rsidRPr="008637CB" w:rsidRDefault="00696CD6" w:rsidP="00696CD6">
      <w:pPr>
        <w:jc w:val="both"/>
        <w:rPr>
          <w:rFonts w:ascii="Arial" w:hAnsi="Arial" w:cs="Arial"/>
          <w:lang w:val="en-GB"/>
        </w:rPr>
      </w:pPr>
    </w:p>
    <w:p w14:paraId="40E945BD" w14:textId="77777777" w:rsidR="00696CD6" w:rsidRPr="008637CB" w:rsidRDefault="00480DC7" w:rsidP="00696CD6">
      <w:pPr>
        <w:jc w:val="both"/>
        <w:rPr>
          <w:rFonts w:ascii="Arial" w:hAnsi="Arial" w:cs="Arial"/>
          <w:lang w:val="en-GB"/>
        </w:rPr>
      </w:pPr>
      <w:r>
        <w:rPr>
          <w:rFonts w:ascii="Arial" w:hAnsi="Arial" w:cs="Arial"/>
          <w:noProof/>
          <w:lang w:val="en-GB"/>
        </w:rPr>
        <mc:AlternateContent>
          <mc:Choice Requires="wpg">
            <w:drawing>
              <wp:anchor distT="0" distB="0" distL="114300" distR="114300" simplePos="0" relativeHeight="251663360" behindDoc="0" locked="0" layoutInCell="1" allowOverlap="1" wp14:anchorId="40E94733" wp14:editId="40E94734">
                <wp:simplePos x="0" y="0"/>
                <wp:positionH relativeFrom="column">
                  <wp:posOffset>435610</wp:posOffset>
                </wp:positionH>
                <wp:positionV relativeFrom="paragraph">
                  <wp:posOffset>36195</wp:posOffset>
                </wp:positionV>
                <wp:extent cx="5486400" cy="2676525"/>
                <wp:effectExtent l="6985" t="7620" r="12065" b="1143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676525"/>
                          <a:chOff x="1893" y="304"/>
                          <a:chExt cx="8640" cy="2897"/>
                        </a:xfrm>
                      </wpg:grpSpPr>
                      <wps:wsp>
                        <wps:cNvPr id="3" name="Rectangle 5"/>
                        <wps:cNvSpPr>
                          <a:spLocks noChangeArrowheads="1"/>
                        </wps:cNvSpPr>
                        <wps:spPr bwMode="auto">
                          <a:xfrm>
                            <a:off x="1893" y="304"/>
                            <a:ext cx="8640" cy="289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2301" y="561"/>
                            <a:ext cx="2501" cy="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94746" w14:textId="77777777" w:rsidR="00863F05" w:rsidRDefault="00863F05" w:rsidP="00696CD6">
                              <w:r>
                                <w:rPr>
                                  <w:rFonts w:ascii="Century Gothic" w:hAnsi="Century Gothic"/>
                                  <w:spacing w:val="-2"/>
                                </w:rPr>
                                <w:t>UNFPA logo</w:t>
                              </w:r>
                              <w:r>
                                <w:rPr>
                                  <w:spacing w:val="-2"/>
                                </w:rPr>
                                <w:t xml:space="preserve">   </w:t>
                              </w:r>
                              <w:r>
                                <w:rPr>
                                  <w:noProof/>
                                  <w:lang w:val="en-GB"/>
                                </w:rPr>
                                <w:drawing>
                                  <wp:inline distT="0" distB="0" distL="0" distR="0" wp14:anchorId="40E94755" wp14:editId="40E94756">
                                    <wp:extent cx="542925" cy="266700"/>
                                    <wp:effectExtent l="0" t="0" r="9525"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uored%20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2301" y="1401"/>
                            <a:ext cx="252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94747" w14:textId="77777777" w:rsidR="00863F05" w:rsidRPr="00FE0428" w:rsidRDefault="00863F05" w:rsidP="00696CD6">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both"/>
                                <w:rPr>
                                  <w:rFonts w:ascii="Century Gothic" w:hAnsi="Century Gothic"/>
                                </w:rPr>
                              </w:pPr>
                              <w:proofErr w:type="gramStart"/>
                              <w:r w:rsidRPr="00FE0428">
                                <w:rPr>
                                  <w:rFonts w:ascii="Century Gothic" w:hAnsi="Century Gothic"/>
                                </w:rPr>
                                <w:t>UNFPA/Project No.</w:t>
                              </w:r>
                              <w:proofErr w:type="gramEnd"/>
                            </w:p>
                            <w:p w14:paraId="40E94748" w14:textId="77777777" w:rsidR="00863F05" w:rsidRPr="00FE0428" w:rsidRDefault="00863F05" w:rsidP="00696CD6">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both"/>
                                <w:rPr>
                                  <w:rFonts w:ascii="Century Gothic" w:hAnsi="Century Gothic"/>
                                </w:rPr>
                              </w:pPr>
                              <w:r w:rsidRPr="00FE0428">
                                <w:rPr>
                                  <w:rFonts w:ascii="Century Gothic" w:hAnsi="Century Gothic"/>
                                </w:rPr>
                                <w:t>Contents: Item</w:t>
                              </w:r>
                              <w:r w:rsidRPr="00FE0428">
                                <w:rPr>
                                  <w:rFonts w:ascii="Century Gothic" w:hAnsi="Century Gothic"/>
                                </w:rPr>
                                <w:tab/>
                              </w:r>
                            </w:p>
                            <w:p w14:paraId="40E94749" w14:textId="77777777" w:rsidR="00863F05" w:rsidRPr="00FE0428" w:rsidRDefault="00863F05" w:rsidP="00696CD6">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both"/>
                                <w:rPr>
                                  <w:rFonts w:ascii="Century Gothic" w:hAnsi="Century Gothic"/>
                                </w:rPr>
                              </w:pPr>
                              <w:r w:rsidRPr="00FE0428">
                                <w:rPr>
                                  <w:rFonts w:ascii="Century Gothic" w:hAnsi="Century Gothic"/>
                                </w:rPr>
                                <w:t>Country of destination</w:t>
                              </w:r>
                            </w:p>
                            <w:p w14:paraId="40E9474A" w14:textId="77777777" w:rsidR="00863F05" w:rsidRDefault="00863F05" w:rsidP="00696CD6">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both"/>
                              </w:pPr>
                              <w:r w:rsidRPr="00FE0428">
                                <w:rPr>
                                  <w:rFonts w:ascii="Century Gothic" w:hAnsi="Century Gothic"/>
                                </w:rPr>
                                <w:t>UNFPA PO Number</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5781" y="441"/>
                            <a:ext cx="4560" cy="2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9474B" w14:textId="77777777" w:rsidR="00863F05" w:rsidRPr="00FE0428" w:rsidRDefault="00863F05" w:rsidP="00696CD6">
                              <w:pPr>
                                <w:rPr>
                                  <w:rFonts w:ascii="Century Gothic" w:hAnsi="Century Gothic"/>
                                </w:rPr>
                              </w:pPr>
                              <w:r>
                                <w:rPr>
                                  <w:rFonts w:ascii="Century Gothic" w:hAnsi="Century Gothic"/>
                                </w:rPr>
                                <w:t>Supplier</w:t>
                              </w:r>
                              <w:r w:rsidRPr="00FE0428">
                                <w:rPr>
                                  <w:rFonts w:ascii="Century Gothic" w:hAnsi="Century Gothic"/>
                                </w:rPr>
                                <w:t xml:space="preserve"> name</w:t>
                              </w:r>
                            </w:p>
                            <w:p w14:paraId="40E9474C" w14:textId="77777777" w:rsidR="00863F05" w:rsidRPr="00FE0428" w:rsidRDefault="00863F05" w:rsidP="00696CD6">
                              <w:pPr>
                                <w:rPr>
                                  <w:rFonts w:ascii="Century Gothic" w:hAnsi="Century Gothic"/>
                                </w:rPr>
                              </w:pPr>
                              <w:r w:rsidRPr="00FE0428">
                                <w:rPr>
                                  <w:rFonts w:ascii="Century Gothic" w:hAnsi="Century Gothic"/>
                                </w:rPr>
                                <w:t>Lot/Batch/Serial numbers</w:t>
                              </w:r>
                              <w:r>
                                <w:rPr>
                                  <w:rFonts w:ascii="Century Gothic" w:hAnsi="Century Gothic"/>
                                </w:rPr>
                                <w:t xml:space="preserve"> </w:t>
                              </w:r>
                              <w:r w:rsidRPr="006C28EB">
                                <w:rPr>
                                  <w:rFonts w:ascii="Century Gothic" w:hAnsi="Century Gothic"/>
                                  <w:highlight w:val="yellow"/>
                                </w:rPr>
                                <w:t>[Delete if not Relevant]</w:t>
                              </w:r>
                            </w:p>
                            <w:p w14:paraId="40E9474D" w14:textId="77777777" w:rsidR="00863F05" w:rsidRDefault="00863F05" w:rsidP="00696CD6">
                              <w:pPr>
                                <w:rPr>
                                  <w:rFonts w:ascii="Century Gothic" w:hAnsi="Century Gothic"/>
                                </w:rPr>
                              </w:pPr>
                              <w:r w:rsidRPr="00FE0428">
                                <w:rPr>
                                  <w:rFonts w:ascii="Century Gothic" w:hAnsi="Century Gothic"/>
                                </w:rPr>
                                <w:t>Case / Carton number</w:t>
                              </w:r>
                            </w:p>
                            <w:p w14:paraId="40E9474E" w14:textId="77777777" w:rsidR="00863F05" w:rsidRPr="00FE0428" w:rsidRDefault="00863F05" w:rsidP="006C28EB">
                              <w:pPr>
                                <w:rPr>
                                  <w:rFonts w:ascii="Century Gothic" w:hAnsi="Century Gothic"/>
                                </w:rPr>
                              </w:pPr>
                              <w:r>
                                <w:rPr>
                                  <w:rFonts w:ascii="Century Gothic" w:hAnsi="Century Gothic"/>
                                </w:rPr>
                                <w:t xml:space="preserve">Manufacturing Date </w:t>
                              </w:r>
                              <w:r w:rsidRPr="006C28EB">
                                <w:rPr>
                                  <w:rFonts w:ascii="Century Gothic" w:hAnsi="Century Gothic"/>
                                  <w:highlight w:val="yellow"/>
                                </w:rPr>
                                <w:t>[Delete if not Relevant]</w:t>
                              </w:r>
                            </w:p>
                            <w:p w14:paraId="40E9474F" w14:textId="77777777" w:rsidR="00863F05" w:rsidRPr="002C1AB4" w:rsidRDefault="00863F05" w:rsidP="00696CD6">
                              <w:pPr>
                                <w:rPr>
                                  <w:rFonts w:ascii="Century Gothic" w:hAnsi="Century Gothic"/>
                                </w:rPr>
                              </w:pPr>
                              <w:r w:rsidRPr="002C1AB4">
                                <w:rPr>
                                  <w:rFonts w:ascii="Century Gothic" w:hAnsi="Century Gothic"/>
                                </w:rPr>
                                <w:t>Expiry date (Based on the earliest expiry date of the product in the case/carton)</w:t>
                              </w:r>
                            </w:p>
                            <w:p w14:paraId="40E94750" w14:textId="77777777" w:rsidR="00863F05" w:rsidRPr="00FE0428" w:rsidRDefault="00863F05" w:rsidP="00696CD6">
                              <w:pPr>
                                <w:rPr>
                                  <w:rFonts w:ascii="Century Gothic" w:hAnsi="Century Gothic"/>
                                </w:rPr>
                              </w:pPr>
                              <w:r w:rsidRPr="002C1AB4">
                                <w:rPr>
                                  <w:rFonts w:ascii="Century Gothic" w:hAnsi="Century Gothic"/>
                                </w:rPr>
                                <w:t>Weight</w:t>
                              </w:r>
                            </w:p>
                            <w:p w14:paraId="40E94751" w14:textId="77777777" w:rsidR="00863F05" w:rsidRPr="00FE0428" w:rsidRDefault="00863F05" w:rsidP="00696CD6">
                              <w:pPr>
                                <w:rPr>
                                  <w:rFonts w:ascii="Century Gothic" w:hAnsi="Century Gothic"/>
                                </w:rPr>
                              </w:pPr>
                              <w:r w:rsidRPr="00FE0428">
                                <w:rPr>
                                  <w:rFonts w:ascii="Century Gothic" w:hAnsi="Century Gothic"/>
                                </w:rPr>
                                <w:t>Volume</w:t>
                              </w:r>
                            </w:p>
                            <w:p w14:paraId="40E94752" w14:textId="77777777" w:rsidR="00863F05" w:rsidRPr="00FE0428" w:rsidRDefault="00863F05" w:rsidP="00696CD6">
                              <w:pPr>
                                <w:rPr>
                                  <w:rFonts w:ascii="Century Gothic" w:hAnsi="Century Gothic"/>
                                </w:rPr>
                              </w:pPr>
                              <w:r w:rsidRPr="00FE0428">
                                <w:rPr>
                                  <w:rFonts w:ascii="Century Gothic" w:hAnsi="Century Gothic"/>
                                </w:rPr>
                                <w:t xml:space="preserve">Max. </w:t>
                              </w:r>
                              <w:proofErr w:type="gramStart"/>
                              <w:r w:rsidRPr="00FE0428">
                                <w:rPr>
                                  <w:rFonts w:ascii="Century Gothic" w:hAnsi="Century Gothic"/>
                                </w:rPr>
                                <w:t>temperature</w:t>
                              </w:r>
                              <w:proofErr w:type="gramEnd"/>
                              <w:r w:rsidRPr="00FE0428">
                                <w:rPr>
                                  <w:rFonts w:ascii="Century Gothic" w:hAnsi="Century Gothic"/>
                                </w:rPr>
                                <w:t>, if applicable</w:t>
                              </w:r>
                            </w:p>
                            <w:p w14:paraId="40E94753" w14:textId="77777777" w:rsidR="00863F05" w:rsidRPr="00FE0428" w:rsidRDefault="00863F05" w:rsidP="00696CD6">
                              <w:pPr>
                                <w:rPr>
                                  <w:rFonts w:ascii="Century Gothic" w:hAnsi="Century Gothic"/>
                                </w:rPr>
                              </w:pPr>
                              <w:r w:rsidRPr="00FE0428">
                                <w:rPr>
                                  <w:rFonts w:ascii="Century Gothic" w:hAnsi="Century Gothic"/>
                                </w:rPr>
                                <w:t>Specific instructions (if any)</w:t>
                              </w:r>
                            </w:p>
                            <w:p w14:paraId="40E94754" w14:textId="77777777" w:rsidR="00863F05" w:rsidRDefault="00863F05" w:rsidP="00696CD6"/>
                          </w:txbxContent>
                        </wps:txbx>
                        <wps:bodyPr rot="0" vert="horz" wrap="square" lIns="91440" tIns="45720" rIns="91440" bIns="45720" anchor="t" anchorCtr="0" upright="1">
                          <a:noAutofit/>
                        </wps:bodyPr>
                      </wps:wsp>
                      <wps:wsp>
                        <wps:cNvPr id="7" name="Line 9"/>
                        <wps:cNvCnPr/>
                        <wps:spPr bwMode="auto">
                          <a:xfrm>
                            <a:off x="5541" y="321"/>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34.3pt;margin-top:2.85pt;width:6in;height:210.75pt;z-index:251663360" coordorigin="1893,304" coordsize="8640,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">
                <v:rect id="Rectangle 5" o:spid="_x0000_s1028" style="position:absolute;left:1893;top:304;width:8640;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jDM8QA&#10;AADaAAAADwAAAGRycy9kb3ducmV2LnhtbESPT2vCQBTE70K/w/IKXkQ3plTT6CpqKRTEQ217f2Sf&#10;STD7NmbX/Pn23UKhx2FmfsOst72pREuNKy0rmM8iEMSZ1SXnCr4+36YJCOeRNVaWScFADrabh9Ea&#10;U207/qD27HMRIOxSVFB4X6dSuqwgg25ma+LgXWxj0AfZ5FI32AW4qWQcRQtpsOSwUGBNh4Ky6/lu&#10;FHw/T153x+F0whcT75PkelvKBSo1fux3KxCeev8f/mu/awVP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YwzPEAAAA2gAAAA8AAAAAAAAAAAAAAAAAmAIAAGRycy9k&#10;b3ducmV2LnhtbFBLBQYAAAAABAAEAPUAAACJAwAAAAA=&#10;">
                  <v:fill opacity="0"/>
                </v:rect>
                <v:shape id="Text Box 6" o:spid="_x0000_s1029" type="#_x0000_t202" style="position:absolute;left:2301;top:561;width:2501;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63F05" w:rsidRDefault="00863F05" w:rsidP="00696CD6">
                        <w:r>
                          <w:rPr>
                            <w:rFonts w:ascii="Century Gothic" w:hAnsi="Century Gothic"/>
                            <w:spacing w:val="-2"/>
                          </w:rPr>
                          <w:t>UNFPA logo</w:t>
                        </w:r>
                        <w:r>
                          <w:rPr>
                            <w:spacing w:val="-2"/>
                          </w:rPr>
                          <w:t xml:space="preserve">   </w:t>
                        </w:r>
                        <w:r>
                          <w:rPr>
                            <w:noProof/>
                            <w:lang w:val="en-GB"/>
                          </w:rPr>
                          <w:drawing>
                            <wp:inline distT="0" distB="0" distL="0" distR="0">
                              <wp:extent cx="542925" cy="266700"/>
                              <wp:effectExtent l="0" t="0" r="9525"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uored%20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p>
                    </w:txbxContent>
                  </v:textbox>
                </v:shape>
                <v:shape id="Text Box 7" o:spid="_x0000_s1030" type="#_x0000_t202" style="position:absolute;left:2301;top:1401;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63F05" w:rsidRPr="00FE0428" w:rsidRDefault="00863F05" w:rsidP="00696CD6">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both"/>
                          <w:rPr>
                            <w:rFonts w:ascii="Century Gothic" w:hAnsi="Century Gothic"/>
                          </w:rPr>
                        </w:pPr>
                        <w:r w:rsidRPr="00FE0428">
                          <w:rPr>
                            <w:rFonts w:ascii="Century Gothic" w:hAnsi="Century Gothic"/>
                          </w:rPr>
                          <w:t>UNFPA/Project No.</w:t>
                        </w:r>
                      </w:p>
                      <w:p w:rsidR="00863F05" w:rsidRPr="00FE0428" w:rsidRDefault="00863F05" w:rsidP="00696CD6">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both"/>
                          <w:rPr>
                            <w:rFonts w:ascii="Century Gothic" w:hAnsi="Century Gothic"/>
                          </w:rPr>
                        </w:pPr>
                        <w:r w:rsidRPr="00FE0428">
                          <w:rPr>
                            <w:rFonts w:ascii="Century Gothic" w:hAnsi="Century Gothic"/>
                          </w:rPr>
                          <w:t>Contents: Item</w:t>
                        </w:r>
                        <w:r w:rsidRPr="00FE0428">
                          <w:rPr>
                            <w:rFonts w:ascii="Century Gothic" w:hAnsi="Century Gothic"/>
                          </w:rPr>
                          <w:tab/>
                        </w:r>
                      </w:p>
                      <w:p w:rsidR="00863F05" w:rsidRPr="00FE0428" w:rsidRDefault="00863F05" w:rsidP="00696CD6">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both"/>
                          <w:rPr>
                            <w:rFonts w:ascii="Century Gothic" w:hAnsi="Century Gothic"/>
                          </w:rPr>
                        </w:pPr>
                        <w:r w:rsidRPr="00FE0428">
                          <w:rPr>
                            <w:rFonts w:ascii="Century Gothic" w:hAnsi="Century Gothic"/>
                          </w:rPr>
                          <w:t>Country of destination</w:t>
                        </w:r>
                      </w:p>
                      <w:p w:rsidR="00863F05" w:rsidRDefault="00863F05" w:rsidP="00696CD6">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both"/>
                        </w:pPr>
                        <w:r w:rsidRPr="00FE0428">
                          <w:rPr>
                            <w:rFonts w:ascii="Century Gothic" w:hAnsi="Century Gothic"/>
                          </w:rPr>
                          <w:t>UNFPA PO Number</w:t>
                        </w:r>
                      </w:p>
                    </w:txbxContent>
                  </v:textbox>
                </v:shape>
                <v:shape id="Text Box 8" o:spid="_x0000_s1031" type="#_x0000_t202" style="position:absolute;left:5781;top:441;width:4560;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63F05" w:rsidRPr="00FE0428" w:rsidRDefault="00863F05" w:rsidP="00696CD6">
                        <w:pPr>
                          <w:rPr>
                            <w:rFonts w:ascii="Century Gothic" w:hAnsi="Century Gothic"/>
                          </w:rPr>
                        </w:pPr>
                        <w:r>
                          <w:rPr>
                            <w:rFonts w:ascii="Century Gothic" w:hAnsi="Century Gothic"/>
                          </w:rPr>
                          <w:t>Supplier</w:t>
                        </w:r>
                        <w:r w:rsidRPr="00FE0428">
                          <w:rPr>
                            <w:rFonts w:ascii="Century Gothic" w:hAnsi="Century Gothic"/>
                          </w:rPr>
                          <w:t xml:space="preserve"> name</w:t>
                        </w:r>
                      </w:p>
                      <w:p w:rsidR="00863F05" w:rsidRPr="00FE0428" w:rsidRDefault="00863F05" w:rsidP="00696CD6">
                        <w:pPr>
                          <w:rPr>
                            <w:rFonts w:ascii="Century Gothic" w:hAnsi="Century Gothic"/>
                          </w:rPr>
                        </w:pPr>
                        <w:r w:rsidRPr="00FE0428">
                          <w:rPr>
                            <w:rFonts w:ascii="Century Gothic" w:hAnsi="Century Gothic"/>
                          </w:rPr>
                          <w:t>Lot/Batch/Serial numbers</w:t>
                        </w:r>
                        <w:r>
                          <w:rPr>
                            <w:rFonts w:ascii="Century Gothic" w:hAnsi="Century Gothic"/>
                          </w:rPr>
                          <w:t xml:space="preserve"> </w:t>
                        </w:r>
                        <w:r w:rsidRPr="006C28EB">
                          <w:rPr>
                            <w:rFonts w:ascii="Century Gothic" w:hAnsi="Century Gothic"/>
                            <w:highlight w:val="yellow"/>
                          </w:rPr>
                          <w:t>[Delete if not Relevant]</w:t>
                        </w:r>
                      </w:p>
                      <w:p w:rsidR="00863F05" w:rsidRDefault="00863F05" w:rsidP="00696CD6">
                        <w:pPr>
                          <w:rPr>
                            <w:rFonts w:ascii="Century Gothic" w:hAnsi="Century Gothic"/>
                          </w:rPr>
                        </w:pPr>
                        <w:r w:rsidRPr="00FE0428">
                          <w:rPr>
                            <w:rFonts w:ascii="Century Gothic" w:hAnsi="Century Gothic"/>
                          </w:rPr>
                          <w:t>Case / Carton number</w:t>
                        </w:r>
                      </w:p>
                      <w:p w:rsidR="00863F05" w:rsidRPr="00FE0428" w:rsidRDefault="00863F05" w:rsidP="006C28EB">
                        <w:pPr>
                          <w:rPr>
                            <w:rFonts w:ascii="Century Gothic" w:hAnsi="Century Gothic"/>
                          </w:rPr>
                        </w:pPr>
                        <w:r>
                          <w:rPr>
                            <w:rFonts w:ascii="Century Gothic" w:hAnsi="Century Gothic"/>
                          </w:rPr>
                          <w:t xml:space="preserve">Manufacturing Date </w:t>
                        </w:r>
                        <w:r w:rsidRPr="006C28EB">
                          <w:rPr>
                            <w:rFonts w:ascii="Century Gothic" w:hAnsi="Century Gothic"/>
                            <w:highlight w:val="yellow"/>
                          </w:rPr>
                          <w:t>[Delete if not Relevant]</w:t>
                        </w:r>
                      </w:p>
                      <w:p w:rsidR="00863F05" w:rsidRPr="002C1AB4" w:rsidRDefault="00863F05" w:rsidP="00696CD6">
                        <w:pPr>
                          <w:rPr>
                            <w:rFonts w:ascii="Century Gothic" w:hAnsi="Century Gothic"/>
                          </w:rPr>
                        </w:pPr>
                        <w:r w:rsidRPr="002C1AB4">
                          <w:rPr>
                            <w:rFonts w:ascii="Century Gothic" w:hAnsi="Century Gothic"/>
                          </w:rPr>
                          <w:t>Expiry date (Based on the earliest expiry date of the product in the case/carton)</w:t>
                        </w:r>
                      </w:p>
                      <w:p w:rsidR="00863F05" w:rsidRPr="00FE0428" w:rsidRDefault="00863F05" w:rsidP="00696CD6">
                        <w:pPr>
                          <w:rPr>
                            <w:rFonts w:ascii="Century Gothic" w:hAnsi="Century Gothic"/>
                          </w:rPr>
                        </w:pPr>
                        <w:r w:rsidRPr="002C1AB4">
                          <w:rPr>
                            <w:rFonts w:ascii="Century Gothic" w:hAnsi="Century Gothic"/>
                          </w:rPr>
                          <w:t>Weight</w:t>
                        </w:r>
                      </w:p>
                      <w:p w:rsidR="00863F05" w:rsidRPr="00FE0428" w:rsidRDefault="00863F05" w:rsidP="00696CD6">
                        <w:pPr>
                          <w:rPr>
                            <w:rFonts w:ascii="Century Gothic" w:hAnsi="Century Gothic"/>
                          </w:rPr>
                        </w:pPr>
                        <w:r w:rsidRPr="00FE0428">
                          <w:rPr>
                            <w:rFonts w:ascii="Century Gothic" w:hAnsi="Century Gothic"/>
                          </w:rPr>
                          <w:t>Volume</w:t>
                        </w:r>
                      </w:p>
                      <w:p w:rsidR="00863F05" w:rsidRPr="00FE0428" w:rsidRDefault="00863F05" w:rsidP="00696CD6">
                        <w:pPr>
                          <w:rPr>
                            <w:rFonts w:ascii="Century Gothic" w:hAnsi="Century Gothic"/>
                          </w:rPr>
                        </w:pPr>
                        <w:r w:rsidRPr="00FE0428">
                          <w:rPr>
                            <w:rFonts w:ascii="Century Gothic" w:hAnsi="Century Gothic"/>
                          </w:rPr>
                          <w:t>Max. temperature, if applicable</w:t>
                        </w:r>
                      </w:p>
                      <w:p w:rsidR="00863F05" w:rsidRPr="00FE0428" w:rsidRDefault="00863F05" w:rsidP="00696CD6">
                        <w:pPr>
                          <w:rPr>
                            <w:rFonts w:ascii="Century Gothic" w:hAnsi="Century Gothic"/>
                          </w:rPr>
                        </w:pPr>
                        <w:r w:rsidRPr="00FE0428">
                          <w:rPr>
                            <w:rFonts w:ascii="Century Gothic" w:hAnsi="Century Gothic"/>
                          </w:rPr>
                          <w:t>Specific instructions (if any)</w:t>
                        </w:r>
                      </w:p>
                      <w:p w:rsidR="00863F05" w:rsidRDefault="00863F05" w:rsidP="00696CD6"/>
                    </w:txbxContent>
                  </v:textbox>
                </v:shape>
                <v:line id="Line 9" o:spid="_x0000_s1032" style="position:absolute;visibility:visible;mso-wrap-style:square" from="5541,321" to="554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p>
    <w:p w14:paraId="40E945BE" w14:textId="77777777" w:rsidR="00696CD6" w:rsidRPr="008637CB" w:rsidRDefault="00696CD6" w:rsidP="00696CD6">
      <w:pPr>
        <w:jc w:val="both"/>
        <w:rPr>
          <w:rFonts w:ascii="Arial" w:hAnsi="Arial" w:cs="Arial"/>
          <w:lang w:val="en-GB"/>
        </w:rPr>
      </w:pPr>
    </w:p>
    <w:p w14:paraId="40E945BF" w14:textId="77777777" w:rsidR="00696CD6" w:rsidRPr="008637CB" w:rsidRDefault="00696CD6" w:rsidP="00696CD6">
      <w:pPr>
        <w:jc w:val="both"/>
        <w:rPr>
          <w:rFonts w:ascii="Arial" w:hAnsi="Arial" w:cs="Arial"/>
          <w:lang w:val="en-GB"/>
        </w:rPr>
      </w:pPr>
    </w:p>
    <w:p w14:paraId="40E945C0" w14:textId="77777777" w:rsidR="00696CD6" w:rsidRPr="008637CB" w:rsidRDefault="00696CD6" w:rsidP="00696CD6">
      <w:pPr>
        <w:jc w:val="both"/>
        <w:rPr>
          <w:rFonts w:ascii="Arial" w:hAnsi="Arial" w:cs="Arial"/>
          <w:lang w:val="en-GB"/>
        </w:rPr>
      </w:pPr>
    </w:p>
    <w:p w14:paraId="40E945C1" w14:textId="77777777" w:rsidR="00696CD6" w:rsidRPr="008637CB" w:rsidRDefault="00696CD6" w:rsidP="00696CD6">
      <w:pPr>
        <w:jc w:val="both"/>
        <w:rPr>
          <w:rFonts w:ascii="Arial" w:hAnsi="Arial" w:cs="Arial"/>
          <w:lang w:val="en-GB"/>
        </w:rPr>
      </w:pPr>
    </w:p>
    <w:p w14:paraId="40E945C2" w14:textId="77777777" w:rsidR="00696CD6" w:rsidRPr="008637CB" w:rsidRDefault="00696CD6" w:rsidP="00696CD6">
      <w:pPr>
        <w:jc w:val="both"/>
        <w:rPr>
          <w:rFonts w:ascii="Arial" w:hAnsi="Arial" w:cs="Arial"/>
          <w:lang w:val="en-GB"/>
        </w:rPr>
      </w:pPr>
    </w:p>
    <w:p w14:paraId="40E945C3" w14:textId="77777777" w:rsidR="00696CD6" w:rsidRPr="008637CB" w:rsidRDefault="00696CD6" w:rsidP="00696CD6">
      <w:pPr>
        <w:jc w:val="both"/>
        <w:rPr>
          <w:rFonts w:ascii="Arial" w:hAnsi="Arial" w:cs="Arial"/>
          <w:lang w:val="en-GB"/>
        </w:rPr>
      </w:pPr>
    </w:p>
    <w:p w14:paraId="40E945C4" w14:textId="77777777" w:rsidR="00696CD6" w:rsidRPr="008637CB" w:rsidRDefault="00696CD6" w:rsidP="00696CD6">
      <w:pPr>
        <w:jc w:val="both"/>
        <w:rPr>
          <w:rFonts w:ascii="Arial" w:hAnsi="Arial" w:cs="Arial"/>
          <w:lang w:val="en-GB"/>
        </w:rPr>
      </w:pPr>
    </w:p>
    <w:p w14:paraId="40E945C5" w14:textId="77777777" w:rsidR="00696CD6" w:rsidRPr="008637CB" w:rsidRDefault="00696CD6" w:rsidP="00696CD6">
      <w:pPr>
        <w:jc w:val="both"/>
        <w:rPr>
          <w:rFonts w:ascii="Arial" w:hAnsi="Arial" w:cs="Arial"/>
          <w:lang w:val="en-GB"/>
        </w:rPr>
      </w:pPr>
    </w:p>
    <w:p w14:paraId="40E945C6" w14:textId="77777777" w:rsidR="00696CD6" w:rsidRPr="008637CB" w:rsidRDefault="00696CD6" w:rsidP="00696CD6">
      <w:pPr>
        <w:jc w:val="both"/>
        <w:rPr>
          <w:rFonts w:ascii="Arial" w:hAnsi="Arial" w:cs="Arial"/>
          <w:lang w:val="en-GB"/>
        </w:rPr>
      </w:pPr>
    </w:p>
    <w:p w14:paraId="40E945C7" w14:textId="77777777" w:rsidR="00696CD6" w:rsidRPr="008637CB" w:rsidRDefault="00696CD6" w:rsidP="00696CD6">
      <w:pPr>
        <w:jc w:val="both"/>
        <w:rPr>
          <w:rFonts w:ascii="Arial" w:hAnsi="Arial" w:cs="Arial"/>
          <w:lang w:val="en-GB"/>
        </w:rPr>
      </w:pPr>
    </w:p>
    <w:p w14:paraId="40E945C8" w14:textId="77777777" w:rsidR="00696CD6" w:rsidRPr="008637CB" w:rsidRDefault="00696CD6" w:rsidP="00696CD6">
      <w:pPr>
        <w:jc w:val="both"/>
        <w:rPr>
          <w:rFonts w:ascii="Arial" w:hAnsi="Arial" w:cs="Arial"/>
          <w:lang w:val="en-GB"/>
        </w:rPr>
      </w:pPr>
    </w:p>
    <w:p w14:paraId="40E945C9" w14:textId="77777777" w:rsidR="00696CD6" w:rsidRPr="00FE0428" w:rsidRDefault="00696CD6" w:rsidP="00696CD6">
      <w:pPr>
        <w:rPr>
          <w:rFonts w:ascii="Century Gothic" w:hAnsi="Century Gothic"/>
        </w:rPr>
      </w:pPr>
    </w:p>
    <w:p w14:paraId="40E945CA" w14:textId="77777777" w:rsidR="00696CD6" w:rsidRDefault="00696CD6" w:rsidP="00696CD6">
      <w:pPr>
        <w:rPr>
          <w:rFonts w:ascii="Century Gothic" w:hAnsi="Century Gothic"/>
        </w:rPr>
      </w:pPr>
    </w:p>
    <w:p w14:paraId="40E945CB" w14:textId="77777777" w:rsidR="00696CD6" w:rsidRDefault="00696CD6" w:rsidP="00696CD6">
      <w:pPr>
        <w:rPr>
          <w:rFonts w:ascii="Century Gothic" w:hAnsi="Century Gothic"/>
        </w:rPr>
      </w:pPr>
    </w:p>
    <w:p w14:paraId="40E945CC" w14:textId="77777777" w:rsidR="00696CD6" w:rsidRDefault="00696CD6" w:rsidP="00696CD6">
      <w:pPr>
        <w:rPr>
          <w:rFonts w:ascii="Century Gothic" w:hAnsi="Century Gothic"/>
        </w:rPr>
      </w:pPr>
    </w:p>
    <w:p w14:paraId="40E945CD" w14:textId="77777777" w:rsidR="00696CD6" w:rsidRPr="00FE0428" w:rsidRDefault="00696CD6" w:rsidP="00696CD6">
      <w:pPr>
        <w:rPr>
          <w:rFonts w:ascii="Century Gothic" w:hAnsi="Century Gothic"/>
        </w:rPr>
      </w:pPr>
    </w:p>
    <w:p w14:paraId="40E945CE" w14:textId="77777777" w:rsidR="00696CD6" w:rsidRDefault="00696CD6" w:rsidP="00696CD6">
      <w:pPr>
        <w:rPr>
          <w:rFonts w:ascii="Century Gothic" w:hAnsi="Century Gothic"/>
        </w:rPr>
      </w:pPr>
    </w:p>
    <w:p w14:paraId="40E945CF" w14:textId="77777777" w:rsidR="00696CD6" w:rsidRDefault="00696CD6" w:rsidP="00696CD6">
      <w:pPr>
        <w:rPr>
          <w:rFonts w:ascii="Century Gothic" w:hAnsi="Century Gothic"/>
        </w:rPr>
      </w:pPr>
    </w:p>
    <w:p w14:paraId="40E945D0" w14:textId="77777777" w:rsidR="00696CD6" w:rsidRPr="00BD1A93" w:rsidRDefault="00696CD6" w:rsidP="00696CD6">
      <w:pPr>
        <w:rPr>
          <w:rFonts w:ascii="Century Gothic" w:hAnsi="Century Gothic"/>
        </w:rPr>
      </w:pPr>
      <w:r w:rsidRPr="00BD1A93">
        <w:rPr>
          <w:rFonts w:ascii="Century Gothic" w:hAnsi="Century Gothic"/>
        </w:rPr>
        <w:t>Special storage conditions, if any, shall be specified on the cartons and all shipping documents.</w:t>
      </w:r>
    </w:p>
    <w:p w14:paraId="40E945D1" w14:textId="77777777" w:rsidR="004273A9" w:rsidRPr="00BD1A93" w:rsidRDefault="004273A9" w:rsidP="004273A9">
      <w:pPr>
        <w:pStyle w:val="BodyText"/>
        <w:tabs>
          <w:tab w:val="left" w:pos="1620"/>
        </w:tabs>
        <w:rPr>
          <w:rFonts w:ascii="Century Gothic" w:hAnsi="Century Gothic"/>
          <w:sz w:val="20"/>
          <w:lang w:val="en-GB"/>
        </w:rPr>
      </w:pPr>
    </w:p>
    <w:p w14:paraId="40E945D2" w14:textId="77777777" w:rsidR="00B705A1" w:rsidRPr="00F01631" w:rsidRDefault="00B705A1" w:rsidP="00F01631">
      <w:pPr>
        <w:pStyle w:val="Heading1"/>
        <w:numPr>
          <w:ilvl w:val="0"/>
          <w:numId w:val="25"/>
        </w:numPr>
        <w:ind w:left="360"/>
        <w:rPr>
          <w:rFonts w:ascii="Century Gothic" w:hAnsi="Century Gothic"/>
          <w:sz w:val="20"/>
        </w:rPr>
      </w:pPr>
      <w:bookmarkStart w:id="61" w:name="_Toc329292962"/>
      <w:bookmarkStart w:id="62" w:name="_Toc365562220"/>
      <w:r w:rsidRPr="00F01631">
        <w:rPr>
          <w:rFonts w:ascii="Century Gothic" w:hAnsi="Century Gothic"/>
          <w:sz w:val="20"/>
        </w:rPr>
        <w:t xml:space="preserve">PACKING LISTS </w:t>
      </w:r>
      <w:r w:rsidR="002A15BD" w:rsidRPr="002A15BD">
        <w:rPr>
          <w:rFonts w:ascii="Century Gothic" w:hAnsi="Century Gothic"/>
          <w:i/>
          <w:sz w:val="20"/>
          <w:highlight w:val="yellow"/>
        </w:rPr>
        <w:t>[DELETE IF NOT RELEVANT]</w:t>
      </w:r>
      <w:bookmarkEnd w:id="61"/>
      <w:bookmarkEnd w:id="62"/>
    </w:p>
    <w:p w14:paraId="40E945D3" w14:textId="77777777" w:rsidR="00B705A1" w:rsidRPr="00D53834" w:rsidRDefault="00B705A1" w:rsidP="004273A9">
      <w:pPr>
        <w:pStyle w:val="BodyText"/>
        <w:tabs>
          <w:tab w:val="left" w:pos="1620"/>
        </w:tabs>
        <w:rPr>
          <w:rFonts w:ascii="Century Gothic" w:hAnsi="Century Gothic" w:cs="Arial"/>
          <w:sz w:val="20"/>
        </w:rPr>
      </w:pPr>
    </w:p>
    <w:p w14:paraId="40E945D4" w14:textId="77777777" w:rsidR="004273A9" w:rsidRPr="00D53834" w:rsidRDefault="004273A9" w:rsidP="004273A9">
      <w:pPr>
        <w:pStyle w:val="BodyText"/>
        <w:tabs>
          <w:tab w:val="left" w:pos="1620"/>
        </w:tabs>
        <w:rPr>
          <w:rFonts w:ascii="Century Gothic" w:hAnsi="Century Gothic" w:cs="Arial"/>
          <w:sz w:val="20"/>
        </w:rPr>
      </w:pPr>
      <w:r w:rsidRPr="00D53834">
        <w:rPr>
          <w:rFonts w:ascii="Century Gothic" w:hAnsi="Century Gothic" w:cs="Arial"/>
          <w:sz w:val="20"/>
        </w:rPr>
        <w:t>All packing lists shall clearly indicate the Purchase Order number, the items(s) contained in each package with a brief description, goods value, quantity, gross weight, dimensions</w:t>
      </w:r>
      <w:r w:rsidR="009725F1" w:rsidRPr="00D53834">
        <w:rPr>
          <w:rFonts w:ascii="Century Gothic" w:hAnsi="Century Gothic" w:cs="Arial"/>
          <w:sz w:val="20"/>
        </w:rPr>
        <w:t xml:space="preserve">, </w:t>
      </w:r>
      <w:r w:rsidR="009725F1" w:rsidRPr="00D53834">
        <w:rPr>
          <w:rFonts w:ascii="Century Gothic" w:hAnsi="Century Gothic"/>
          <w:sz w:val="20"/>
        </w:rPr>
        <w:t xml:space="preserve">manufacturing batch number (where applicable) and cross-reference to the carton numbers </w:t>
      </w:r>
      <w:r w:rsidRPr="00D53834">
        <w:rPr>
          <w:rFonts w:ascii="Century Gothic" w:hAnsi="Century Gothic" w:cs="Arial"/>
          <w:sz w:val="20"/>
        </w:rPr>
        <w:t>and markings including the full consignee address.  The markings on the boxes shall be as per Purchase Order instructions.</w:t>
      </w:r>
    </w:p>
    <w:p w14:paraId="40E945D5" w14:textId="77777777" w:rsidR="008A35D1" w:rsidRPr="00D53834" w:rsidRDefault="008A35D1" w:rsidP="004273A9">
      <w:pPr>
        <w:pStyle w:val="BodyText"/>
        <w:tabs>
          <w:tab w:val="left" w:pos="1620"/>
        </w:tabs>
        <w:rPr>
          <w:rFonts w:ascii="Century Gothic" w:hAnsi="Century Gothic" w:cs="Arial"/>
          <w:sz w:val="20"/>
        </w:rPr>
      </w:pPr>
    </w:p>
    <w:p w14:paraId="40E945D6" w14:textId="77777777" w:rsidR="00370A4C" w:rsidRPr="00F01631" w:rsidRDefault="00370A4C" w:rsidP="00F01631">
      <w:pPr>
        <w:pStyle w:val="Heading1"/>
        <w:numPr>
          <w:ilvl w:val="0"/>
          <w:numId w:val="25"/>
        </w:numPr>
        <w:ind w:left="360"/>
        <w:rPr>
          <w:rFonts w:ascii="Century Gothic" w:hAnsi="Century Gothic"/>
          <w:sz w:val="20"/>
        </w:rPr>
      </w:pPr>
      <w:bookmarkStart w:id="63" w:name="_Toc329292963"/>
      <w:bookmarkStart w:id="64" w:name="_Toc365562221"/>
      <w:r w:rsidRPr="00F01631">
        <w:rPr>
          <w:rFonts w:ascii="Century Gothic" w:hAnsi="Century Gothic"/>
          <w:sz w:val="20"/>
        </w:rPr>
        <w:t>KITTING SERVICE</w:t>
      </w:r>
      <w:r w:rsidR="00D53834" w:rsidRPr="00F01631">
        <w:rPr>
          <w:rFonts w:ascii="Century Gothic" w:hAnsi="Century Gothic"/>
          <w:sz w:val="20"/>
        </w:rPr>
        <w:t xml:space="preserve"> </w:t>
      </w:r>
      <w:r w:rsidR="002A15BD" w:rsidRPr="002A15BD">
        <w:rPr>
          <w:rFonts w:ascii="Century Gothic" w:hAnsi="Century Gothic"/>
          <w:i/>
          <w:sz w:val="20"/>
          <w:highlight w:val="yellow"/>
        </w:rPr>
        <w:t>[DELETE IF NOT RELEVANT]</w:t>
      </w:r>
      <w:bookmarkEnd w:id="63"/>
      <w:bookmarkEnd w:id="64"/>
    </w:p>
    <w:p w14:paraId="40E945D7" w14:textId="77777777" w:rsidR="00370A4C" w:rsidRPr="00D53834" w:rsidRDefault="00370A4C" w:rsidP="00370A4C">
      <w:pPr>
        <w:pStyle w:val="BodyText"/>
        <w:tabs>
          <w:tab w:val="left" w:pos="1620"/>
        </w:tabs>
        <w:rPr>
          <w:rFonts w:ascii="Century Gothic" w:hAnsi="Century Gothic"/>
          <w:sz w:val="20"/>
        </w:rPr>
      </w:pPr>
    </w:p>
    <w:p w14:paraId="40E945D8" w14:textId="77777777" w:rsidR="00370A4C" w:rsidRPr="00A233DF" w:rsidRDefault="00370A4C" w:rsidP="00370A4C">
      <w:pPr>
        <w:pStyle w:val="BodyText"/>
        <w:tabs>
          <w:tab w:val="left" w:pos="1620"/>
        </w:tabs>
        <w:rPr>
          <w:rFonts w:ascii="Century Gothic" w:hAnsi="Century Gothic"/>
          <w:sz w:val="20"/>
        </w:rPr>
      </w:pPr>
      <w:r w:rsidRPr="00D53834">
        <w:rPr>
          <w:rFonts w:ascii="Century Gothic" w:hAnsi="Century Gothic"/>
          <w:sz w:val="20"/>
        </w:rPr>
        <w:t>The Supplier may be requested to pack the goods in the form of a kit. Details of such arrangements shall be provided in the Purchase Orders. The lead time and price quotation for packing kit shall be informed to the UNFPA buyer when confirming a Purchase Order.</w:t>
      </w:r>
    </w:p>
    <w:p w14:paraId="40E945D9" w14:textId="77777777" w:rsidR="004273A9" w:rsidRPr="00A233DF" w:rsidRDefault="004273A9" w:rsidP="004273A9">
      <w:pPr>
        <w:pStyle w:val="BodyText"/>
        <w:tabs>
          <w:tab w:val="left" w:pos="1620"/>
        </w:tabs>
        <w:rPr>
          <w:rFonts w:ascii="Century Gothic" w:hAnsi="Century Gothic"/>
          <w:sz w:val="20"/>
        </w:rPr>
      </w:pPr>
    </w:p>
    <w:p w14:paraId="40E945DA" w14:textId="77777777" w:rsidR="00807C69" w:rsidRPr="00F01631" w:rsidRDefault="00807C69" w:rsidP="00F01631">
      <w:pPr>
        <w:pStyle w:val="Heading1"/>
        <w:numPr>
          <w:ilvl w:val="0"/>
          <w:numId w:val="25"/>
        </w:numPr>
        <w:ind w:left="360"/>
        <w:rPr>
          <w:rFonts w:ascii="Century Gothic" w:hAnsi="Century Gothic"/>
          <w:sz w:val="20"/>
        </w:rPr>
      </w:pPr>
      <w:bookmarkStart w:id="65" w:name="_Toc329292964"/>
      <w:bookmarkStart w:id="66" w:name="_Toc365562222"/>
      <w:r w:rsidRPr="00F01631">
        <w:rPr>
          <w:rFonts w:ascii="Century Gothic" w:hAnsi="Century Gothic"/>
          <w:sz w:val="20"/>
        </w:rPr>
        <w:t>REPORTS</w:t>
      </w:r>
      <w:bookmarkEnd w:id="65"/>
      <w:bookmarkEnd w:id="66"/>
    </w:p>
    <w:p w14:paraId="40E945DB" w14:textId="77777777" w:rsidR="00E60E8D" w:rsidRDefault="00E60E8D" w:rsidP="00807C69">
      <w:pPr>
        <w:pStyle w:val="BodyText"/>
        <w:rPr>
          <w:rFonts w:ascii="Century Gothic" w:hAnsi="Century Gothic"/>
          <w:sz w:val="20"/>
        </w:rPr>
      </w:pPr>
    </w:p>
    <w:p w14:paraId="40E945DC" w14:textId="77777777" w:rsidR="00807C69" w:rsidRDefault="00807C69" w:rsidP="00807C69">
      <w:pPr>
        <w:pStyle w:val="BodyText"/>
        <w:rPr>
          <w:rFonts w:ascii="Century Gothic" w:hAnsi="Century Gothic"/>
          <w:sz w:val="20"/>
        </w:rPr>
      </w:pPr>
      <w:r>
        <w:rPr>
          <w:rFonts w:ascii="Century Gothic" w:hAnsi="Century Gothic"/>
          <w:sz w:val="20"/>
        </w:rPr>
        <w:t xml:space="preserve">The Supplier shall provide </w:t>
      </w:r>
      <w:r w:rsidRPr="00C539ED">
        <w:rPr>
          <w:rFonts w:ascii="Century Gothic" w:hAnsi="Century Gothic"/>
          <w:sz w:val="20"/>
        </w:rPr>
        <w:t>UNFPA</w:t>
      </w:r>
      <w:r>
        <w:rPr>
          <w:rFonts w:ascii="Century Gothic" w:hAnsi="Century Gothic"/>
          <w:sz w:val="20"/>
        </w:rPr>
        <w:t xml:space="preserve"> with</w:t>
      </w:r>
      <w:r w:rsidRPr="00C539ED">
        <w:rPr>
          <w:rFonts w:ascii="Century Gothic" w:hAnsi="Century Gothic"/>
          <w:sz w:val="20"/>
        </w:rPr>
        <w:t xml:space="preserve"> reports </w:t>
      </w:r>
      <w:r>
        <w:rPr>
          <w:rFonts w:ascii="Century Gothic" w:hAnsi="Century Gothic"/>
          <w:sz w:val="20"/>
        </w:rPr>
        <w:t xml:space="preserve">upon request on </w:t>
      </w:r>
      <w:r w:rsidRPr="00C539ED">
        <w:rPr>
          <w:rFonts w:ascii="Century Gothic" w:hAnsi="Century Gothic"/>
          <w:sz w:val="20"/>
        </w:rPr>
        <w:t>the volume of orders, and sales per country</w:t>
      </w:r>
      <w:r>
        <w:rPr>
          <w:rFonts w:ascii="Century Gothic" w:hAnsi="Century Gothic"/>
          <w:sz w:val="20"/>
        </w:rPr>
        <w:t xml:space="preserve"> and information in tracking the progress of each order showing production status, expected delivery (FOB) date, pre-shipment inspection date, ETD, ETA, ATD and ATA.</w:t>
      </w:r>
    </w:p>
    <w:p w14:paraId="40E945DD" w14:textId="77777777" w:rsidR="00E60E8D" w:rsidRDefault="00E60E8D" w:rsidP="00807C69">
      <w:pPr>
        <w:pStyle w:val="BodyText"/>
        <w:rPr>
          <w:rFonts w:ascii="Century Gothic" w:hAnsi="Century Gothic"/>
          <w:sz w:val="20"/>
        </w:rPr>
      </w:pPr>
    </w:p>
    <w:p w14:paraId="40E945DE" w14:textId="77777777" w:rsidR="002040FF" w:rsidRPr="00F01631" w:rsidRDefault="002040FF" w:rsidP="00F01631">
      <w:pPr>
        <w:pStyle w:val="Heading1"/>
        <w:numPr>
          <w:ilvl w:val="0"/>
          <w:numId w:val="25"/>
        </w:numPr>
        <w:ind w:left="360"/>
        <w:rPr>
          <w:rFonts w:ascii="Century Gothic" w:hAnsi="Century Gothic"/>
          <w:sz w:val="20"/>
        </w:rPr>
      </w:pPr>
      <w:bookmarkStart w:id="67" w:name="_Toc329292965"/>
      <w:bookmarkStart w:id="68" w:name="_Toc365562223"/>
      <w:r w:rsidRPr="00F01631">
        <w:rPr>
          <w:rFonts w:ascii="Century Gothic" w:hAnsi="Century Gothic"/>
          <w:sz w:val="20"/>
        </w:rPr>
        <w:lastRenderedPageBreak/>
        <w:t>STOCKS</w:t>
      </w:r>
      <w:r w:rsidR="00710BA4" w:rsidRPr="00F01631">
        <w:rPr>
          <w:rFonts w:ascii="Century Gothic" w:hAnsi="Century Gothic"/>
          <w:sz w:val="20"/>
        </w:rPr>
        <w:t xml:space="preserve"> </w:t>
      </w:r>
      <w:r w:rsidR="002A15BD" w:rsidRPr="002A15BD">
        <w:rPr>
          <w:rFonts w:ascii="Century Gothic" w:hAnsi="Century Gothic"/>
          <w:i/>
          <w:sz w:val="20"/>
          <w:highlight w:val="yellow"/>
        </w:rPr>
        <w:t>[DELETE IF NOT RELEVANT]</w:t>
      </w:r>
      <w:bookmarkEnd w:id="67"/>
      <w:bookmarkEnd w:id="68"/>
    </w:p>
    <w:p w14:paraId="40E945DF" w14:textId="77777777" w:rsidR="002040FF" w:rsidRDefault="002040FF" w:rsidP="002040FF">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rPr>
      </w:pPr>
    </w:p>
    <w:p w14:paraId="40E945E0" w14:textId="77777777" w:rsidR="002040FF" w:rsidRDefault="002040FF" w:rsidP="002040FF">
      <w:pPr>
        <w:pStyle w:val="BodyText"/>
        <w:rPr>
          <w:rFonts w:ascii="Century Gothic" w:hAnsi="Century Gothic"/>
          <w:sz w:val="20"/>
        </w:rPr>
      </w:pPr>
      <w:r w:rsidRPr="00CF3290">
        <w:rPr>
          <w:rFonts w:ascii="Century Gothic" w:hAnsi="Century Gothic"/>
          <w:sz w:val="20"/>
        </w:rPr>
        <w:t>The Supplier shall maintain a stock or make other arrangements at its own risk and cost in order to ensure timely delivery.</w:t>
      </w:r>
    </w:p>
    <w:p w14:paraId="40E945E1" w14:textId="77777777" w:rsidR="00E60E8D" w:rsidRDefault="00E60E8D" w:rsidP="002040FF">
      <w:pPr>
        <w:pStyle w:val="BodyText"/>
        <w:rPr>
          <w:rFonts w:ascii="Century Gothic" w:hAnsi="Century Gothic"/>
          <w:sz w:val="20"/>
        </w:rPr>
      </w:pPr>
    </w:p>
    <w:p w14:paraId="40E945E2" w14:textId="77777777" w:rsidR="002040FF" w:rsidRDefault="002040FF" w:rsidP="002040FF">
      <w:pPr>
        <w:numPr>
          <w:ilvl w:val="12"/>
          <w:numId w:val="0"/>
        </w:numPr>
        <w:jc w:val="both"/>
        <w:rPr>
          <w:rFonts w:ascii="Century Gothic" w:hAnsi="Century Gothic"/>
        </w:rPr>
      </w:pPr>
      <w:r>
        <w:rPr>
          <w:rFonts w:ascii="Century Gothic" w:hAnsi="Century Gothic"/>
        </w:rPr>
        <w:t>The Supplier shall ensure that products manufactured for specific Purchase Orders are from a continuous manufacturing batch. The Supplier is not to break up orders unless expressly confirmed by UNFPA. Each Purchase Order shall contain individual order instructions.</w:t>
      </w:r>
    </w:p>
    <w:p w14:paraId="40E945E3" w14:textId="77777777" w:rsidR="00025E9C" w:rsidRDefault="00025E9C" w:rsidP="002040FF">
      <w:pPr>
        <w:numPr>
          <w:ilvl w:val="12"/>
          <w:numId w:val="0"/>
        </w:numPr>
        <w:jc w:val="both"/>
        <w:rPr>
          <w:rFonts w:ascii="Century Gothic" w:hAnsi="Century Gothic"/>
        </w:rPr>
      </w:pPr>
    </w:p>
    <w:p w14:paraId="40E945E4" w14:textId="77777777" w:rsidR="00E60E8D" w:rsidRDefault="00F919EA" w:rsidP="00E60E8D">
      <w:pPr>
        <w:pStyle w:val="BodyText"/>
        <w:rPr>
          <w:rFonts w:ascii="Century Gothic" w:hAnsi="Century Gothic"/>
          <w:sz w:val="20"/>
        </w:rPr>
      </w:pPr>
      <w:r w:rsidRPr="00F919EA">
        <w:rPr>
          <w:rFonts w:ascii="Century Gothic" w:hAnsi="Century Gothic"/>
          <w:sz w:val="20"/>
        </w:rPr>
        <w:t>For Stockholding, if applicable, the Supplier shall provide monthly stock reports certifying clear title of UNFPA to the Goods.</w:t>
      </w:r>
    </w:p>
    <w:p w14:paraId="40E945E5" w14:textId="77777777" w:rsidR="00E60E8D" w:rsidRDefault="00E60E8D" w:rsidP="00E60E8D">
      <w:pPr>
        <w:numPr>
          <w:ilvl w:val="12"/>
          <w:numId w:val="0"/>
        </w:numPr>
        <w:ind w:right="261"/>
        <w:jc w:val="both"/>
        <w:rPr>
          <w:rFonts w:ascii="Century Gothic" w:hAnsi="Century Gothic"/>
        </w:rPr>
      </w:pPr>
    </w:p>
    <w:p w14:paraId="40E945E6" w14:textId="77777777" w:rsidR="00E60E8D" w:rsidRDefault="00E60E8D" w:rsidP="00E60E8D">
      <w:pPr>
        <w:numPr>
          <w:ilvl w:val="12"/>
          <w:numId w:val="0"/>
        </w:numPr>
        <w:ind w:right="261"/>
        <w:jc w:val="both"/>
        <w:rPr>
          <w:rFonts w:ascii="Century Gothic" w:hAnsi="Century Gothic"/>
        </w:rPr>
      </w:pPr>
      <w:r>
        <w:rPr>
          <w:rFonts w:ascii="Century Gothic" w:hAnsi="Century Gothic"/>
        </w:rPr>
        <w:t xml:space="preserve">For Emergency Stockholding or Global Contraceptive Commodity </w:t>
      </w:r>
      <w:proofErr w:type="spellStart"/>
      <w:r>
        <w:rPr>
          <w:rFonts w:ascii="Century Gothic" w:hAnsi="Century Gothic"/>
        </w:rPr>
        <w:t>Programme</w:t>
      </w:r>
      <w:proofErr w:type="spellEnd"/>
      <w:r>
        <w:rPr>
          <w:rFonts w:ascii="Century Gothic" w:hAnsi="Century Gothic"/>
        </w:rPr>
        <w:t xml:space="preserve"> (GCCP), if applicable, the Supplier shall ensure that goods are delivered to freight forwarder within two days of order placement.</w:t>
      </w:r>
    </w:p>
    <w:p w14:paraId="40E945E7" w14:textId="77777777" w:rsidR="00E60E8D" w:rsidRDefault="00E60E8D" w:rsidP="002040FF">
      <w:pPr>
        <w:numPr>
          <w:ilvl w:val="12"/>
          <w:numId w:val="0"/>
        </w:numPr>
        <w:jc w:val="both"/>
        <w:rPr>
          <w:rFonts w:ascii="Century Gothic" w:hAnsi="Century Gothic"/>
        </w:rPr>
      </w:pPr>
    </w:p>
    <w:p w14:paraId="40E945E8" w14:textId="77777777" w:rsidR="000700F1" w:rsidRPr="00F01631" w:rsidRDefault="00025E9C" w:rsidP="00F01631">
      <w:pPr>
        <w:pStyle w:val="Heading1"/>
        <w:numPr>
          <w:ilvl w:val="0"/>
          <w:numId w:val="25"/>
        </w:numPr>
        <w:ind w:left="360"/>
        <w:rPr>
          <w:rFonts w:ascii="Century Gothic" w:hAnsi="Century Gothic"/>
          <w:sz w:val="20"/>
        </w:rPr>
      </w:pPr>
      <w:bookmarkStart w:id="69" w:name="_Toc329292966"/>
      <w:bookmarkStart w:id="70" w:name="_Toc365562224"/>
      <w:bookmarkStart w:id="71" w:name="OLE_LINK19"/>
      <w:r w:rsidRPr="00F01631">
        <w:rPr>
          <w:rFonts w:ascii="Century Gothic" w:hAnsi="Century Gothic"/>
          <w:sz w:val="20"/>
        </w:rPr>
        <w:t>INSPECTION</w:t>
      </w:r>
      <w:r w:rsidR="00CA6C15" w:rsidRPr="00F01631">
        <w:rPr>
          <w:rFonts w:ascii="Century Gothic" w:hAnsi="Century Gothic"/>
          <w:sz w:val="20"/>
        </w:rPr>
        <w:t xml:space="preserve"> AND TESTING</w:t>
      </w:r>
      <w:r w:rsidRPr="00F01631">
        <w:rPr>
          <w:rFonts w:ascii="Century Gothic" w:hAnsi="Century Gothic"/>
          <w:sz w:val="20"/>
        </w:rPr>
        <w:t xml:space="preserve"> </w:t>
      </w:r>
      <w:r w:rsidR="002A15BD" w:rsidRPr="002A15BD">
        <w:rPr>
          <w:rFonts w:ascii="Century Gothic" w:hAnsi="Century Gothic"/>
          <w:i/>
          <w:sz w:val="20"/>
          <w:highlight w:val="yellow"/>
        </w:rPr>
        <w:t>[DELETE IF NOT RELEVANT]</w:t>
      </w:r>
      <w:bookmarkEnd w:id="69"/>
      <w:bookmarkEnd w:id="70"/>
    </w:p>
    <w:p w14:paraId="40E945E9" w14:textId="77777777" w:rsidR="00025E9C" w:rsidRPr="00025E9C" w:rsidRDefault="00025E9C" w:rsidP="00025E9C">
      <w:pPr>
        <w:pStyle w:val="Style1"/>
        <w:keepNext w:val="0"/>
        <w:numPr>
          <w:ilvl w:val="12"/>
          <w:numId w:val="0"/>
        </w:numPr>
        <w:spacing w:line="240" w:lineRule="auto"/>
        <w:jc w:val="both"/>
        <w:rPr>
          <w:sz w:val="20"/>
          <w:highlight w:val="green"/>
        </w:rPr>
      </w:pPr>
    </w:p>
    <w:p w14:paraId="40E945EA" w14:textId="77777777" w:rsidR="00025E9C" w:rsidRPr="00D53834" w:rsidRDefault="00025E9C" w:rsidP="00E4447C">
      <w:pPr>
        <w:pStyle w:val="BodyText"/>
        <w:rPr>
          <w:rFonts w:ascii="Century Gothic" w:hAnsi="Century Gothic"/>
          <w:b/>
          <w:sz w:val="20"/>
        </w:rPr>
      </w:pPr>
      <w:r w:rsidRPr="00D53834">
        <w:rPr>
          <w:rFonts w:ascii="Century Gothic" w:hAnsi="Century Gothic"/>
          <w:b/>
          <w:sz w:val="20"/>
        </w:rPr>
        <w:t>Full QA Inspection</w:t>
      </w:r>
    </w:p>
    <w:p w14:paraId="40E945EB" w14:textId="77777777" w:rsidR="00025E9C" w:rsidRPr="00D53834" w:rsidRDefault="00025E9C" w:rsidP="00025E9C">
      <w:pPr>
        <w:pStyle w:val="BodyText"/>
        <w:ind w:left="142"/>
        <w:rPr>
          <w:rFonts w:ascii="Century Gothic" w:hAnsi="Century Gothic"/>
          <w:b/>
          <w:sz w:val="20"/>
        </w:rPr>
      </w:pPr>
    </w:p>
    <w:p w14:paraId="40E945EC" w14:textId="77777777" w:rsidR="00025E9C" w:rsidRPr="00063DD9" w:rsidRDefault="00025E9C" w:rsidP="009E246D">
      <w:pPr>
        <w:pStyle w:val="BodyText"/>
        <w:rPr>
          <w:rFonts w:ascii="Century Gothic" w:hAnsi="Century Gothic"/>
          <w:sz w:val="20"/>
        </w:rPr>
      </w:pPr>
      <w:r w:rsidRPr="00D53834">
        <w:rPr>
          <w:rFonts w:ascii="Century Gothic" w:hAnsi="Century Gothic"/>
          <w:sz w:val="20"/>
        </w:rPr>
        <w:t xml:space="preserve">UNFPA may request for a full QA inspection of product samples under this Agreement at the Supplier’s site at any point in time during the course of the Agreement, including any extension period. The Suppliers shall grant UNFPA, or its authorized inspection agent, access to their facilities at all reasonable times to inspect the product samples, warehouses, processes for its internal quality control, quality assurance and packing of the Goods. The Supplier is expected to make available all the product samples, calibrated testing equipment/apparatus accompanied by calibration certificates and the loading materials required by the Inspector. The Supplier shall provide reasonable assistance to the Inspector for such appraisal, including assistance in installation and setting up of the product samples for inspection. UNFPA reserves </w:t>
      </w:r>
      <w:r w:rsidR="00F919EA">
        <w:rPr>
          <w:rFonts w:ascii="Century Gothic" w:hAnsi="Century Gothic"/>
          <w:sz w:val="20"/>
        </w:rPr>
        <w:t xml:space="preserve">the right to cancel any items under this Agreement which do not pass the full QA inspection. </w:t>
      </w:r>
      <w:r w:rsidR="00F919EA" w:rsidRPr="00F919EA">
        <w:rPr>
          <w:rFonts w:ascii="Century Gothic" w:hAnsi="Century Gothic"/>
          <w:sz w:val="20"/>
        </w:rPr>
        <w:t>The Supplier has the responsibility to take into account the additional quantity of the Goods required by sampling and testing in order to ensure that the quantity of the Goods shipped is in accordance to the quantity of Goods stated in the Purchase Order.</w:t>
      </w:r>
    </w:p>
    <w:p w14:paraId="40E945ED" w14:textId="77777777" w:rsidR="00025E9C" w:rsidRPr="00063DD9" w:rsidRDefault="00025E9C" w:rsidP="00025E9C">
      <w:pPr>
        <w:pStyle w:val="BodyText"/>
        <w:ind w:left="142"/>
        <w:rPr>
          <w:rFonts w:ascii="Century Gothic" w:hAnsi="Century Gothic"/>
          <w:b/>
          <w:sz w:val="20"/>
        </w:rPr>
      </w:pPr>
    </w:p>
    <w:p w14:paraId="40E945EE" w14:textId="77777777" w:rsidR="00025E9C" w:rsidRPr="00063DD9" w:rsidRDefault="00F919EA" w:rsidP="00E4447C">
      <w:pPr>
        <w:pStyle w:val="BodyText"/>
        <w:rPr>
          <w:rFonts w:ascii="Century Gothic" w:hAnsi="Century Gothic"/>
          <w:b/>
          <w:sz w:val="20"/>
        </w:rPr>
      </w:pPr>
      <w:r>
        <w:rPr>
          <w:rFonts w:ascii="Century Gothic" w:hAnsi="Century Gothic"/>
          <w:b/>
          <w:sz w:val="20"/>
        </w:rPr>
        <w:t>Pre-shipment Inspection and Testing</w:t>
      </w:r>
    </w:p>
    <w:p w14:paraId="40E945EF" w14:textId="77777777" w:rsidR="00960B49" w:rsidRPr="00063DD9" w:rsidRDefault="00960B49" w:rsidP="00025E9C">
      <w:pPr>
        <w:pStyle w:val="BodyText"/>
        <w:ind w:left="142"/>
        <w:rPr>
          <w:rFonts w:ascii="Century Gothic" w:hAnsi="Century Gothic"/>
          <w:b/>
          <w:sz w:val="20"/>
        </w:rPr>
      </w:pPr>
    </w:p>
    <w:p w14:paraId="40E945F0" w14:textId="77777777" w:rsidR="00E17644" w:rsidRDefault="00F919EA" w:rsidP="00E17644">
      <w:pPr>
        <w:pStyle w:val="BodyText"/>
        <w:rPr>
          <w:rFonts w:ascii="Century Gothic" w:hAnsi="Century Gothic"/>
          <w:sz w:val="20"/>
        </w:rPr>
      </w:pPr>
      <w:r>
        <w:rPr>
          <w:rFonts w:ascii="Century Gothic" w:hAnsi="Century Gothic"/>
          <w:sz w:val="20"/>
        </w:rPr>
        <w:t>The Supplier shall grant UNFPA, or its</w:t>
      </w:r>
      <w:r w:rsidR="009E246D">
        <w:rPr>
          <w:rFonts w:ascii="Century Gothic" w:hAnsi="Century Gothic"/>
          <w:sz w:val="20"/>
        </w:rPr>
        <w:t xml:space="preserve"> authorized inspection agent, access to its facilities at all reasonable times to appraise the production, testing and packing of goods, and shall provide UNFPA, or its authorized inspection agent, during such appraisals, with all necessary assistance including the submission of copies of any test results or quality control reports as may be necessary. To ensure the quality standard of the products UNFPA reserves the right to request for random independent sampling and testing before the shipment. The frequency will be done in accordance to sampling and testing plan devised by UNFPA.  </w:t>
      </w:r>
      <w:r w:rsidR="00E17644" w:rsidRPr="00F919EA">
        <w:rPr>
          <w:rFonts w:ascii="Century Gothic" w:hAnsi="Century Gothic"/>
          <w:sz w:val="20"/>
        </w:rPr>
        <w:t>The Supplier has the responsibility to take into account the additional quantity of the Goods required by sampling and testing in order to ensure that the quantity of the Goods shipped is in accordance to the quantity of Goods stated in the Purchase Order.</w:t>
      </w:r>
    </w:p>
    <w:p w14:paraId="40E945F1" w14:textId="77777777" w:rsidR="00303B7C" w:rsidRDefault="00303B7C" w:rsidP="00E17644">
      <w:pPr>
        <w:pStyle w:val="BodyText"/>
        <w:rPr>
          <w:rFonts w:ascii="Century Gothic" w:hAnsi="Century Gothic"/>
          <w:sz w:val="20"/>
        </w:rPr>
      </w:pPr>
    </w:p>
    <w:p w14:paraId="40E945F2" w14:textId="77777777" w:rsidR="00303B7C" w:rsidRPr="002C1AB4" w:rsidRDefault="00303B7C" w:rsidP="00E17644">
      <w:pPr>
        <w:pStyle w:val="BodyText"/>
        <w:rPr>
          <w:rFonts w:ascii="Century Gothic" w:hAnsi="Century Gothic"/>
          <w:sz w:val="20"/>
        </w:rPr>
      </w:pPr>
      <w:r w:rsidRPr="002C1AB4">
        <w:rPr>
          <w:rFonts w:ascii="Century Gothic" w:hAnsi="Century Gothic"/>
          <w:sz w:val="20"/>
        </w:rPr>
        <w:t>The UNFPA inspection agency will share the final inspection/testing report to the Supplier. The Supplier shall send the inspection/testing report along with the other shipping documents to the consignee via email.</w:t>
      </w:r>
    </w:p>
    <w:p w14:paraId="40E945F3" w14:textId="77777777" w:rsidR="00D23DCC" w:rsidRPr="002C1AB4" w:rsidRDefault="00D23DCC" w:rsidP="00E17644">
      <w:pPr>
        <w:pStyle w:val="BodyText"/>
        <w:rPr>
          <w:rFonts w:ascii="Century Gothic" w:hAnsi="Century Gothic"/>
          <w:sz w:val="20"/>
        </w:rPr>
      </w:pPr>
    </w:p>
    <w:p w14:paraId="40E945F4" w14:textId="77777777" w:rsidR="00D23DCC" w:rsidRDefault="00D23DCC" w:rsidP="00E17644">
      <w:pPr>
        <w:pStyle w:val="BodyText"/>
        <w:rPr>
          <w:rFonts w:ascii="Century Gothic" w:hAnsi="Century Gothic"/>
          <w:sz w:val="20"/>
        </w:rPr>
      </w:pPr>
      <w:r w:rsidRPr="002C1AB4">
        <w:rPr>
          <w:rFonts w:ascii="Century Gothic" w:hAnsi="Century Gothic"/>
          <w:sz w:val="20"/>
        </w:rPr>
        <w:t>Should there be any pre-shipment discrepancy(</w:t>
      </w:r>
      <w:proofErr w:type="spellStart"/>
      <w:r w:rsidRPr="002C1AB4">
        <w:rPr>
          <w:rFonts w:ascii="Century Gothic" w:hAnsi="Century Gothic"/>
          <w:sz w:val="20"/>
        </w:rPr>
        <w:t>ies</w:t>
      </w:r>
      <w:proofErr w:type="spellEnd"/>
      <w:r w:rsidRPr="002C1AB4">
        <w:rPr>
          <w:rFonts w:ascii="Century Gothic" w:hAnsi="Century Gothic"/>
          <w:sz w:val="20"/>
        </w:rPr>
        <w:t>), the Supplier shall replace the goods, correct the discrepancy(</w:t>
      </w:r>
      <w:proofErr w:type="spellStart"/>
      <w:r w:rsidRPr="002C1AB4">
        <w:rPr>
          <w:rFonts w:ascii="Century Gothic" w:hAnsi="Century Gothic"/>
          <w:sz w:val="20"/>
        </w:rPr>
        <w:t>ies</w:t>
      </w:r>
      <w:proofErr w:type="spellEnd"/>
      <w:r w:rsidRPr="002C1AB4">
        <w:rPr>
          <w:rFonts w:ascii="Century Gothic" w:hAnsi="Century Gothic"/>
          <w:sz w:val="20"/>
        </w:rPr>
        <w:t>) and pay for the re-inspection fee at cost.</w:t>
      </w:r>
    </w:p>
    <w:p w14:paraId="40E945F5" w14:textId="77777777" w:rsidR="00AB1E2C" w:rsidRDefault="00AB1E2C" w:rsidP="00E17644">
      <w:pPr>
        <w:pStyle w:val="BodyText"/>
        <w:rPr>
          <w:rFonts w:ascii="Century Gothic" w:hAnsi="Century Gothic"/>
          <w:sz w:val="20"/>
        </w:rPr>
      </w:pPr>
    </w:p>
    <w:p w14:paraId="40E945F6" w14:textId="77777777" w:rsidR="00025E9C" w:rsidRDefault="00025E9C" w:rsidP="00E4447C">
      <w:pPr>
        <w:pStyle w:val="BodyText"/>
        <w:rPr>
          <w:rFonts w:ascii="Century Gothic" w:hAnsi="Century Gothic"/>
          <w:b/>
          <w:sz w:val="20"/>
        </w:rPr>
      </w:pPr>
      <w:r w:rsidRPr="00D53834">
        <w:rPr>
          <w:rFonts w:ascii="Century Gothic" w:hAnsi="Century Gothic"/>
          <w:b/>
          <w:sz w:val="20"/>
        </w:rPr>
        <w:t>Security of products during inspection</w:t>
      </w:r>
    </w:p>
    <w:p w14:paraId="40E945F7" w14:textId="77777777" w:rsidR="009E246D" w:rsidRPr="00D53834" w:rsidRDefault="009E246D" w:rsidP="00025E9C">
      <w:pPr>
        <w:pStyle w:val="BodyText"/>
        <w:ind w:left="142"/>
        <w:rPr>
          <w:rFonts w:ascii="Century Gothic" w:hAnsi="Century Gothic"/>
          <w:b/>
          <w:sz w:val="20"/>
        </w:rPr>
      </w:pPr>
    </w:p>
    <w:p w14:paraId="40E945F8" w14:textId="77777777" w:rsidR="009E246D" w:rsidRDefault="009E246D" w:rsidP="009E246D">
      <w:pPr>
        <w:pStyle w:val="BodyText"/>
        <w:rPr>
          <w:rFonts w:ascii="Century Gothic" w:hAnsi="Century Gothic"/>
          <w:sz w:val="20"/>
        </w:rPr>
      </w:pPr>
      <w:r>
        <w:rPr>
          <w:rFonts w:ascii="Century Gothic" w:hAnsi="Century Gothic"/>
          <w:sz w:val="20"/>
        </w:rPr>
        <w:t>The Inspector or Sampling Agent shall pack the selected samples in a carton, completely seal the carton (bottom and top) and sign the seal. Whenever the Inspector or Sampling Agent is not able to keep the samples in sight (lunch break, inspections carried-out over a few days, etc.), the carton shall be handed over to one single designated person in the factory and securely stored. The name of that person shall be specified on the inspection report. Upon his return, the Inspector or Sampling Agent shall check the seal and the signature on the carton to verify that nothing has been altered or tampered with. Sealed samples shall be handed over by the Inspector or Sampling Agent to the courier service upon completion of the sampling. It is the Inspector’s or Sampling Agent’s responsibility to plan ahead of time so that the pick-up of the sealed samples may coincide with the completion of the inspection.</w:t>
      </w:r>
    </w:p>
    <w:p w14:paraId="40E945F9" w14:textId="77777777" w:rsidR="00025E9C" w:rsidRPr="00D53834" w:rsidRDefault="00025E9C" w:rsidP="00025E9C">
      <w:pPr>
        <w:pStyle w:val="BodyText"/>
        <w:rPr>
          <w:rFonts w:ascii="Century Gothic" w:hAnsi="Century Gothic"/>
          <w:sz w:val="20"/>
        </w:rPr>
      </w:pPr>
    </w:p>
    <w:p w14:paraId="40E945FA" w14:textId="77777777" w:rsidR="00025E9C" w:rsidRPr="00063DD9" w:rsidRDefault="00025E9C" w:rsidP="00E4447C">
      <w:pPr>
        <w:pStyle w:val="BodyText"/>
        <w:rPr>
          <w:rFonts w:ascii="Century Gothic" w:hAnsi="Century Gothic"/>
          <w:b/>
          <w:sz w:val="20"/>
        </w:rPr>
      </w:pPr>
      <w:r w:rsidRPr="00D53834">
        <w:rPr>
          <w:rFonts w:ascii="Century Gothic" w:hAnsi="Century Gothic"/>
          <w:b/>
          <w:sz w:val="20"/>
        </w:rPr>
        <w:t xml:space="preserve">Post-shipment Inspection </w:t>
      </w:r>
      <w:r w:rsidR="00F919EA" w:rsidRPr="00F919EA">
        <w:rPr>
          <w:rFonts w:ascii="Century Gothic" w:hAnsi="Century Gothic"/>
          <w:b/>
          <w:sz w:val="20"/>
        </w:rPr>
        <w:t xml:space="preserve">and Testing </w:t>
      </w:r>
    </w:p>
    <w:p w14:paraId="40E945FB" w14:textId="77777777" w:rsidR="00025E9C" w:rsidRPr="00063DD9" w:rsidRDefault="00025E9C" w:rsidP="00025E9C">
      <w:pPr>
        <w:pStyle w:val="BodyText"/>
        <w:ind w:left="142"/>
        <w:rPr>
          <w:rFonts w:ascii="Century Gothic" w:hAnsi="Century Gothic"/>
          <w:b/>
          <w:sz w:val="20"/>
        </w:rPr>
      </w:pPr>
    </w:p>
    <w:p w14:paraId="40E945FC" w14:textId="77777777" w:rsidR="009E246D" w:rsidRPr="00063DD9" w:rsidRDefault="00F919EA" w:rsidP="009E246D">
      <w:pPr>
        <w:pStyle w:val="BodyText"/>
        <w:rPr>
          <w:rFonts w:ascii="Century Gothic" w:hAnsi="Century Gothic"/>
          <w:sz w:val="20"/>
        </w:rPr>
      </w:pPr>
      <w:r>
        <w:rPr>
          <w:rFonts w:ascii="Century Gothic" w:hAnsi="Century Gothic"/>
          <w:sz w:val="20"/>
        </w:rPr>
        <w:t xml:space="preserve">Recipient country National Medicines Regulatory Authorities (MRA) have the authority to conduct post-shipment testing according to their national drug monitoring regulations. As such, UNFPA will respect any systematic laboratory testing those countries and their national regulatory authorities deem necessary. </w:t>
      </w:r>
    </w:p>
    <w:p w14:paraId="40E945FD" w14:textId="77777777" w:rsidR="009E246D" w:rsidRPr="00063DD9" w:rsidRDefault="00F919EA" w:rsidP="009E246D">
      <w:pPr>
        <w:pStyle w:val="BodyText"/>
        <w:rPr>
          <w:rFonts w:ascii="Century Gothic" w:hAnsi="Century Gothic"/>
          <w:sz w:val="20"/>
        </w:rPr>
      </w:pPr>
      <w:r>
        <w:rPr>
          <w:rFonts w:ascii="Century Gothic" w:hAnsi="Century Gothic"/>
          <w:sz w:val="20"/>
        </w:rPr>
        <w:t> </w:t>
      </w:r>
    </w:p>
    <w:p w14:paraId="40E945FE" w14:textId="77777777" w:rsidR="009E246D" w:rsidRPr="00063DD9" w:rsidRDefault="00F919EA" w:rsidP="009E246D">
      <w:pPr>
        <w:pStyle w:val="BodyText"/>
        <w:rPr>
          <w:rFonts w:ascii="Century Gothic" w:hAnsi="Century Gothic"/>
          <w:sz w:val="20"/>
        </w:rPr>
      </w:pPr>
      <w:r>
        <w:rPr>
          <w:rFonts w:ascii="Century Gothic" w:hAnsi="Century Gothic"/>
          <w:sz w:val="20"/>
        </w:rPr>
        <w:t xml:space="preserve">UNFPA actively supports and encourages compliance of testing laboratories with Good Practice for QCLs as demonstrated by WHO prequalification or accreditation according to ISO 17025. </w:t>
      </w:r>
    </w:p>
    <w:p w14:paraId="40E945FF" w14:textId="77777777" w:rsidR="009E246D" w:rsidRPr="00063DD9" w:rsidRDefault="00F919EA" w:rsidP="009E246D">
      <w:pPr>
        <w:pStyle w:val="BodyText"/>
        <w:rPr>
          <w:rFonts w:ascii="Century Gothic" w:hAnsi="Century Gothic"/>
          <w:sz w:val="20"/>
        </w:rPr>
      </w:pPr>
      <w:r>
        <w:rPr>
          <w:rFonts w:ascii="Century Gothic" w:hAnsi="Century Gothic"/>
          <w:sz w:val="20"/>
        </w:rPr>
        <w:t> </w:t>
      </w:r>
    </w:p>
    <w:p w14:paraId="40E94600" w14:textId="77777777" w:rsidR="009E246D" w:rsidRDefault="00F919EA" w:rsidP="009E246D">
      <w:pPr>
        <w:pStyle w:val="BodyText"/>
        <w:rPr>
          <w:rFonts w:ascii="Century Gothic" w:hAnsi="Century Gothic"/>
          <w:sz w:val="20"/>
        </w:rPr>
      </w:pPr>
      <w:r>
        <w:rPr>
          <w:rFonts w:ascii="Century Gothic" w:hAnsi="Century Gothic"/>
          <w:sz w:val="20"/>
        </w:rPr>
        <w:t>The Supplier is expected to report to UNFPA</w:t>
      </w:r>
      <w:r w:rsidR="009E246D">
        <w:rPr>
          <w:rFonts w:ascii="Century Gothic" w:hAnsi="Century Gothic"/>
          <w:sz w:val="20"/>
        </w:rPr>
        <w:t xml:space="preserve"> any information concerning change in safety profile of supplied products, which is available to them. UNFPA reserves the right to be in contact with national MRAs concerning issues related to quality, safety and efficacy of procured Goods and is willing to participate in </w:t>
      </w:r>
      <w:proofErr w:type="spellStart"/>
      <w:r w:rsidR="009E246D">
        <w:rPr>
          <w:rFonts w:ascii="Century Gothic" w:hAnsi="Century Gothic"/>
          <w:sz w:val="20"/>
        </w:rPr>
        <w:t>post delivery</w:t>
      </w:r>
      <w:proofErr w:type="spellEnd"/>
      <w:r w:rsidR="009E246D">
        <w:rPr>
          <w:rFonts w:ascii="Century Gothic" w:hAnsi="Century Gothic"/>
          <w:sz w:val="20"/>
        </w:rPr>
        <w:t xml:space="preserve"> monitoring activities in collaboration with MRAs, WHO and other relevant partners.</w:t>
      </w:r>
    </w:p>
    <w:p w14:paraId="40E94601" w14:textId="77777777" w:rsidR="009E246D" w:rsidRDefault="009E246D" w:rsidP="009E246D">
      <w:pPr>
        <w:pStyle w:val="BodyText"/>
        <w:rPr>
          <w:rFonts w:ascii="Century Gothic" w:hAnsi="Century Gothic"/>
          <w:sz w:val="20"/>
        </w:rPr>
      </w:pPr>
    </w:p>
    <w:p w14:paraId="40E94602" w14:textId="77777777" w:rsidR="009E246D" w:rsidRDefault="009E246D" w:rsidP="009E246D">
      <w:pPr>
        <w:pStyle w:val="BodyText"/>
        <w:rPr>
          <w:rFonts w:ascii="Century Gothic" w:hAnsi="Century Gothic"/>
          <w:sz w:val="20"/>
        </w:rPr>
      </w:pPr>
      <w:r>
        <w:rPr>
          <w:rFonts w:ascii="Century Gothic" w:hAnsi="Century Gothic"/>
          <w:sz w:val="20"/>
        </w:rPr>
        <w:t>UNFPA shall conduct random post-shipment inspection and testing at selected ports of destinations.  The objective of these inspections will be to determine whether:</w:t>
      </w:r>
    </w:p>
    <w:p w14:paraId="40E94603" w14:textId="77777777" w:rsidR="00025E9C" w:rsidRPr="00D53834" w:rsidRDefault="00025E9C" w:rsidP="00025E9C">
      <w:pPr>
        <w:pStyle w:val="BodyText"/>
        <w:ind w:left="142"/>
        <w:rPr>
          <w:rFonts w:ascii="Century Gothic" w:hAnsi="Century Gothic"/>
          <w:sz w:val="20"/>
        </w:rPr>
      </w:pPr>
    </w:p>
    <w:p w14:paraId="40E94604" w14:textId="77777777" w:rsidR="009E246D" w:rsidRDefault="009E246D" w:rsidP="009E246D">
      <w:pPr>
        <w:pStyle w:val="BodyText"/>
        <w:numPr>
          <w:ilvl w:val="0"/>
          <w:numId w:val="18"/>
        </w:numPr>
        <w:tabs>
          <w:tab w:val="clear" w:pos="720"/>
        </w:tabs>
        <w:suppressAutoHyphens w:val="0"/>
        <w:overflowPunct/>
        <w:autoSpaceDE/>
        <w:autoSpaceDN/>
        <w:adjustRightInd/>
        <w:spacing w:line="280" w:lineRule="exact"/>
        <w:ind w:left="540" w:hanging="180"/>
        <w:textAlignment w:val="auto"/>
        <w:rPr>
          <w:rFonts w:ascii="Century Gothic" w:hAnsi="Century Gothic"/>
          <w:sz w:val="20"/>
        </w:rPr>
      </w:pPr>
      <w:r>
        <w:rPr>
          <w:rFonts w:ascii="Century Gothic" w:hAnsi="Century Gothic"/>
          <w:sz w:val="20"/>
        </w:rPr>
        <w:t>Goods have deteriorated during transportation.</w:t>
      </w:r>
    </w:p>
    <w:p w14:paraId="40E94605" w14:textId="77777777" w:rsidR="009E246D" w:rsidRDefault="009E246D" w:rsidP="009E246D">
      <w:pPr>
        <w:pStyle w:val="BodyText"/>
        <w:numPr>
          <w:ilvl w:val="0"/>
          <w:numId w:val="18"/>
        </w:numPr>
        <w:tabs>
          <w:tab w:val="clear" w:pos="720"/>
        </w:tabs>
        <w:suppressAutoHyphens w:val="0"/>
        <w:overflowPunct/>
        <w:autoSpaceDE/>
        <w:autoSpaceDN/>
        <w:adjustRightInd/>
        <w:spacing w:line="280" w:lineRule="exact"/>
        <w:ind w:left="540" w:hanging="180"/>
        <w:textAlignment w:val="auto"/>
        <w:rPr>
          <w:rFonts w:ascii="Century Gothic" w:hAnsi="Century Gothic"/>
          <w:sz w:val="20"/>
        </w:rPr>
      </w:pPr>
      <w:r>
        <w:rPr>
          <w:rFonts w:ascii="Century Gothic" w:hAnsi="Century Gothic"/>
          <w:sz w:val="20"/>
        </w:rPr>
        <w:t>There has been any tampering with the Goods during the period between inspection and delivery at final destination.</w:t>
      </w:r>
    </w:p>
    <w:p w14:paraId="40E94606" w14:textId="77777777" w:rsidR="009E246D" w:rsidRDefault="009E246D" w:rsidP="009E246D">
      <w:pPr>
        <w:pStyle w:val="BodyText"/>
        <w:numPr>
          <w:ilvl w:val="0"/>
          <w:numId w:val="18"/>
        </w:numPr>
        <w:tabs>
          <w:tab w:val="clear" w:pos="720"/>
        </w:tabs>
        <w:suppressAutoHyphens w:val="0"/>
        <w:overflowPunct/>
        <w:autoSpaceDE/>
        <w:autoSpaceDN/>
        <w:adjustRightInd/>
        <w:spacing w:line="280" w:lineRule="exact"/>
        <w:ind w:left="540" w:hanging="180"/>
        <w:textAlignment w:val="auto"/>
        <w:rPr>
          <w:rFonts w:ascii="Century Gothic" w:hAnsi="Century Gothic"/>
          <w:sz w:val="20"/>
        </w:rPr>
      </w:pPr>
      <w:r>
        <w:rPr>
          <w:rFonts w:ascii="Century Gothic" w:hAnsi="Century Gothic"/>
          <w:sz w:val="20"/>
        </w:rPr>
        <w:t>Goods submitted for pre-shipment inspection are identical to those delivered to the final destination.</w:t>
      </w:r>
    </w:p>
    <w:p w14:paraId="40E94607" w14:textId="77777777" w:rsidR="004273A9" w:rsidRPr="003118A5" w:rsidRDefault="004273A9" w:rsidP="004273A9">
      <w:pPr>
        <w:pStyle w:val="BodyText"/>
        <w:rPr>
          <w:rFonts w:ascii="Century Gothic" w:hAnsi="Century Gothic"/>
          <w:bCs/>
          <w:sz w:val="20"/>
        </w:rPr>
      </w:pPr>
    </w:p>
    <w:p w14:paraId="40E94608" w14:textId="77777777" w:rsidR="009E246D" w:rsidRPr="00F01631" w:rsidRDefault="009E246D" w:rsidP="00F01631">
      <w:pPr>
        <w:pStyle w:val="Heading1"/>
        <w:numPr>
          <w:ilvl w:val="0"/>
          <w:numId w:val="25"/>
        </w:numPr>
        <w:ind w:left="360"/>
        <w:rPr>
          <w:rFonts w:ascii="Century Gothic" w:hAnsi="Century Gothic"/>
          <w:sz w:val="20"/>
        </w:rPr>
      </w:pPr>
      <w:bookmarkStart w:id="72" w:name="_Toc329292967"/>
      <w:bookmarkStart w:id="73" w:name="_Toc365562225"/>
      <w:r w:rsidRPr="00F01631">
        <w:rPr>
          <w:rFonts w:ascii="Century Gothic" w:hAnsi="Century Gothic"/>
          <w:sz w:val="20"/>
        </w:rPr>
        <w:t>SOLVING DISPUTES</w:t>
      </w:r>
      <w:bookmarkEnd w:id="72"/>
      <w:bookmarkEnd w:id="73"/>
    </w:p>
    <w:p w14:paraId="40E94609" w14:textId="77777777" w:rsidR="009E246D" w:rsidRDefault="009E246D" w:rsidP="009E246D">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rPr>
      </w:pPr>
    </w:p>
    <w:p w14:paraId="40E9460A" w14:textId="77777777" w:rsidR="009E246D" w:rsidRDefault="009E246D" w:rsidP="009E246D">
      <w:pPr>
        <w:pStyle w:val="BodyText"/>
        <w:rPr>
          <w:rFonts w:ascii="Century Gothic" w:hAnsi="Century Gothic"/>
          <w:sz w:val="20"/>
        </w:rPr>
      </w:pPr>
      <w:r>
        <w:rPr>
          <w:rFonts w:ascii="Century Gothic" w:hAnsi="Century Gothic"/>
          <w:sz w:val="20"/>
        </w:rPr>
        <w:t xml:space="preserve">In the event of testing results conducted by UNFPA designated independent QCLs, either during pre-shipment or post-shipment testing that are non-conforming to specifications as per indicated pharmacopoeia standards, the Supplier will be required to investigate the discrepancy and provide a report. </w:t>
      </w:r>
    </w:p>
    <w:p w14:paraId="40E9460B" w14:textId="77777777" w:rsidR="009E246D" w:rsidRDefault="009E246D" w:rsidP="009E246D">
      <w:pPr>
        <w:pStyle w:val="BodyText"/>
        <w:rPr>
          <w:rFonts w:ascii="Century Gothic" w:hAnsi="Century Gothic"/>
          <w:sz w:val="20"/>
        </w:rPr>
      </w:pPr>
      <w:r>
        <w:rPr>
          <w:rFonts w:ascii="Century Gothic" w:hAnsi="Century Gothic"/>
          <w:sz w:val="20"/>
        </w:rPr>
        <w:t> </w:t>
      </w:r>
    </w:p>
    <w:p w14:paraId="40E9460C" w14:textId="77777777" w:rsidR="009E246D" w:rsidRDefault="009E246D" w:rsidP="009E246D">
      <w:pPr>
        <w:pStyle w:val="BodyText"/>
        <w:rPr>
          <w:rFonts w:ascii="Century Gothic" w:hAnsi="Century Gothic"/>
          <w:sz w:val="20"/>
        </w:rPr>
      </w:pPr>
      <w:r>
        <w:rPr>
          <w:rFonts w:ascii="Century Gothic" w:hAnsi="Century Gothic"/>
          <w:sz w:val="20"/>
        </w:rPr>
        <w:lastRenderedPageBreak/>
        <w:t xml:space="preserve">In case of non-compliance, either in the quality of the product or appropriate packaging or agreed labeling, the Supplier will be requested to replace the complete batch at Supplier’s own cost or reimburse UNFPA as well as and take appropriate actions to eliminate risks to health of users. </w:t>
      </w:r>
    </w:p>
    <w:p w14:paraId="40E9460D" w14:textId="77777777" w:rsidR="009E246D" w:rsidRDefault="009E246D" w:rsidP="009E246D">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rPr>
      </w:pPr>
    </w:p>
    <w:p w14:paraId="40E9460E" w14:textId="77777777" w:rsidR="000700F1" w:rsidRPr="00F01631" w:rsidRDefault="009E246D" w:rsidP="00F01631">
      <w:pPr>
        <w:pStyle w:val="Heading1"/>
        <w:numPr>
          <w:ilvl w:val="0"/>
          <w:numId w:val="25"/>
        </w:numPr>
        <w:ind w:left="360"/>
        <w:rPr>
          <w:rFonts w:ascii="Century Gothic" w:hAnsi="Century Gothic"/>
          <w:sz w:val="20"/>
        </w:rPr>
      </w:pPr>
      <w:bookmarkStart w:id="74" w:name="_Toc329292968"/>
      <w:bookmarkStart w:id="75" w:name="_Toc365562226"/>
      <w:r w:rsidRPr="00F01631">
        <w:rPr>
          <w:rFonts w:ascii="Century Gothic" w:hAnsi="Century Gothic"/>
          <w:sz w:val="20"/>
        </w:rPr>
        <w:t>MANAGING PRODUCT RECALLS</w:t>
      </w:r>
      <w:r w:rsidR="000700F1" w:rsidRPr="00F01631">
        <w:rPr>
          <w:rFonts w:ascii="Century Gothic" w:hAnsi="Century Gothic"/>
          <w:sz w:val="20"/>
        </w:rPr>
        <w:t xml:space="preserve"> </w:t>
      </w:r>
      <w:r w:rsidR="002A15BD" w:rsidRPr="002A15BD">
        <w:rPr>
          <w:rFonts w:ascii="Century Gothic" w:hAnsi="Century Gothic"/>
          <w:i/>
          <w:sz w:val="20"/>
          <w:highlight w:val="yellow"/>
        </w:rPr>
        <w:t>[DELETE IF NOT RELEVANT]</w:t>
      </w:r>
      <w:bookmarkEnd w:id="74"/>
      <w:bookmarkEnd w:id="75"/>
    </w:p>
    <w:p w14:paraId="40E9460F" w14:textId="77777777" w:rsidR="009E246D" w:rsidRDefault="009E246D" w:rsidP="009E246D">
      <w:pPr>
        <w:pStyle w:val="ListParagraph"/>
        <w:rPr>
          <w:rFonts w:ascii="Century Gothic" w:hAnsi="Century Gothic"/>
          <w:b/>
          <w:bCs/>
        </w:rPr>
      </w:pPr>
    </w:p>
    <w:p w14:paraId="40E94610" w14:textId="77777777" w:rsidR="009E246D" w:rsidRDefault="009E246D" w:rsidP="009E246D">
      <w:pPr>
        <w:pStyle w:val="BodyText"/>
        <w:rPr>
          <w:rFonts w:ascii="Century Gothic" w:hAnsi="Century Gothic"/>
          <w:sz w:val="20"/>
        </w:rPr>
      </w:pPr>
      <w:r>
        <w:rPr>
          <w:rFonts w:ascii="Century Gothic" w:hAnsi="Century Gothic"/>
          <w:sz w:val="20"/>
        </w:rPr>
        <w:t xml:space="preserve">UNFPA reserves the right to suspend procurement of products in case of identification of inferior quality and inform publicly where applicable, the MRA and patients who may be affected. </w:t>
      </w:r>
    </w:p>
    <w:p w14:paraId="40E94611" w14:textId="77777777" w:rsidR="009E246D" w:rsidRDefault="009E246D" w:rsidP="009E246D">
      <w:pPr>
        <w:pStyle w:val="BodyText"/>
        <w:rPr>
          <w:rFonts w:ascii="Century Gothic" w:hAnsi="Century Gothic"/>
          <w:sz w:val="20"/>
        </w:rPr>
      </w:pPr>
      <w:r>
        <w:rPr>
          <w:rFonts w:ascii="Century Gothic" w:hAnsi="Century Gothic"/>
          <w:sz w:val="20"/>
        </w:rPr>
        <w:t> </w:t>
      </w:r>
    </w:p>
    <w:p w14:paraId="40E94612" w14:textId="77777777" w:rsidR="009E246D" w:rsidRDefault="009E246D" w:rsidP="009E246D">
      <w:pPr>
        <w:pStyle w:val="BodyText"/>
        <w:rPr>
          <w:rFonts w:ascii="Century Gothic" w:hAnsi="Century Gothic"/>
          <w:sz w:val="20"/>
        </w:rPr>
      </w:pPr>
      <w:r>
        <w:rPr>
          <w:rFonts w:ascii="Century Gothic" w:hAnsi="Century Gothic"/>
          <w:sz w:val="20"/>
        </w:rPr>
        <w:t xml:space="preserve">In the event that UNFPA in co-operation with MRA in supplied countries decides on product recall, the Supplier will organize this recall and necessary associated activities or Supplier will compensate recall expenditures to UNFPA. </w:t>
      </w:r>
    </w:p>
    <w:bookmarkEnd w:id="71"/>
    <w:p w14:paraId="40E94613" w14:textId="77777777" w:rsidR="009E246D" w:rsidRDefault="009E246D" w:rsidP="009E246D">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rPr>
      </w:pPr>
    </w:p>
    <w:p w14:paraId="40E94614" w14:textId="77777777" w:rsidR="004273A9" w:rsidRPr="00F01631" w:rsidRDefault="004273A9" w:rsidP="00F01631">
      <w:pPr>
        <w:pStyle w:val="Heading1"/>
        <w:numPr>
          <w:ilvl w:val="0"/>
          <w:numId w:val="25"/>
        </w:numPr>
        <w:ind w:left="360"/>
        <w:rPr>
          <w:rFonts w:ascii="Century Gothic" w:hAnsi="Century Gothic"/>
          <w:sz w:val="20"/>
        </w:rPr>
      </w:pPr>
      <w:bookmarkStart w:id="76" w:name="_Toc329292969"/>
      <w:bookmarkStart w:id="77" w:name="_Toc365562227"/>
      <w:r w:rsidRPr="00F01631">
        <w:rPr>
          <w:rFonts w:ascii="Century Gothic" w:hAnsi="Century Gothic"/>
          <w:sz w:val="20"/>
        </w:rPr>
        <w:t>SUPPLIER RESPONSIBILITY FOR REJECTED OR RETURNED PRODUCTS</w:t>
      </w:r>
      <w:r w:rsidR="002A15BD">
        <w:rPr>
          <w:rFonts w:ascii="Century Gothic" w:hAnsi="Century Gothic"/>
          <w:sz w:val="20"/>
        </w:rPr>
        <w:t xml:space="preserve"> </w:t>
      </w:r>
      <w:r w:rsidR="002A15BD" w:rsidRPr="002A15BD">
        <w:rPr>
          <w:rFonts w:ascii="Century Gothic" w:hAnsi="Century Gothic"/>
          <w:i/>
          <w:sz w:val="20"/>
          <w:highlight w:val="yellow"/>
        </w:rPr>
        <w:t>[DELETE IF NOT RELEVANT]</w:t>
      </w:r>
      <w:bookmarkEnd w:id="76"/>
      <w:bookmarkEnd w:id="77"/>
    </w:p>
    <w:p w14:paraId="40E94615" w14:textId="77777777" w:rsidR="004273A9" w:rsidRPr="00A233DF" w:rsidRDefault="004273A9" w:rsidP="004273A9">
      <w:pPr>
        <w:numPr>
          <w:ilvl w:val="12"/>
          <w:numId w:val="0"/>
        </w:numPr>
        <w:jc w:val="both"/>
        <w:rPr>
          <w:rFonts w:ascii="Century Gothic" w:hAnsi="Century Gothic"/>
        </w:rPr>
      </w:pPr>
    </w:p>
    <w:p w14:paraId="40E94616" w14:textId="77777777" w:rsidR="00EE5C4F" w:rsidRPr="00A233DF" w:rsidRDefault="00EE5C4F" w:rsidP="00EE5C4F">
      <w:pPr>
        <w:jc w:val="both"/>
        <w:rPr>
          <w:rFonts w:ascii="Century Gothic" w:hAnsi="Century Gothic"/>
          <w:bCs/>
        </w:rPr>
      </w:pPr>
      <w:r w:rsidRPr="00BD1A93">
        <w:rPr>
          <w:rFonts w:ascii="Century Gothic" w:hAnsi="Century Gothic"/>
          <w:bCs/>
        </w:rPr>
        <w:t>Should any product fail the pre or post shipment inspection and testing, the Supplier shall be responsible for disposal of and or the return of the rejected goods to the country of origin. The Supplier shall bear the cost of all related activities.</w:t>
      </w:r>
      <w:r w:rsidRPr="00A233DF">
        <w:rPr>
          <w:rFonts w:ascii="Century Gothic" w:hAnsi="Century Gothic"/>
          <w:bCs/>
        </w:rPr>
        <w:t xml:space="preserve"> </w:t>
      </w:r>
      <w:r w:rsidRPr="00D53834">
        <w:rPr>
          <w:rFonts w:ascii="Century Gothic" w:hAnsi="Century Gothic" w:cs="Arial"/>
          <w:i/>
          <w:highlight w:val="yellow"/>
        </w:rPr>
        <w:t>[DELETE IF NOT RELEVANT]</w:t>
      </w:r>
    </w:p>
    <w:p w14:paraId="40E94617" w14:textId="77777777" w:rsidR="00EE5C4F" w:rsidRPr="00A233DF" w:rsidRDefault="00EE5C4F" w:rsidP="004273A9">
      <w:pPr>
        <w:pStyle w:val="BodyText"/>
        <w:rPr>
          <w:rFonts w:ascii="Century Gothic" w:hAnsi="Century Gothic" w:cs="Arial"/>
          <w:sz w:val="20"/>
          <w:highlight w:val="yellow"/>
        </w:rPr>
      </w:pPr>
    </w:p>
    <w:p w14:paraId="40E94618" w14:textId="77777777" w:rsidR="004273A9" w:rsidRPr="00D53834" w:rsidRDefault="004273A9" w:rsidP="004273A9">
      <w:pPr>
        <w:pStyle w:val="BodyText"/>
        <w:rPr>
          <w:rFonts w:ascii="Century Gothic" w:hAnsi="Century Gothic" w:cs="Arial"/>
          <w:sz w:val="20"/>
        </w:rPr>
      </w:pPr>
      <w:r w:rsidRPr="00D53834">
        <w:rPr>
          <w:rFonts w:ascii="Century Gothic" w:hAnsi="Century Gothic" w:cs="Arial"/>
          <w:sz w:val="20"/>
        </w:rPr>
        <w:t xml:space="preserve">Should any </w:t>
      </w:r>
      <w:r w:rsidR="00EE5C4F" w:rsidRPr="00D53834">
        <w:rPr>
          <w:rFonts w:ascii="Century Gothic" w:hAnsi="Century Gothic" w:cs="Arial"/>
          <w:sz w:val="20"/>
        </w:rPr>
        <w:t>part of the Goods</w:t>
      </w:r>
      <w:r w:rsidRPr="00D53834">
        <w:rPr>
          <w:rFonts w:ascii="Century Gothic" w:hAnsi="Century Gothic" w:cs="Arial"/>
          <w:sz w:val="20"/>
        </w:rPr>
        <w:t xml:space="preserve"> fail to meet the workmanship and requirements of the specifications, the Supplier shall replace the items within the time specified for delivery, or extension granted. </w:t>
      </w:r>
      <w:r w:rsidRPr="00D53834">
        <w:rPr>
          <w:rFonts w:ascii="Century Gothic" w:hAnsi="Century Gothic" w:cs="Arial"/>
          <w:i/>
          <w:sz w:val="20"/>
          <w:highlight w:val="yellow"/>
        </w:rPr>
        <w:t>[DELETE IF NOT RELEVANT]</w:t>
      </w:r>
    </w:p>
    <w:p w14:paraId="40E94619" w14:textId="77777777" w:rsidR="00EE5C4F" w:rsidRPr="00A233DF" w:rsidRDefault="00EE5C4F" w:rsidP="004273A9">
      <w:pPr>
        <w:pStyle w:val="BodyText"/>
        <w:rPr>
          <w:rFonts w:ascii="Century Gothic" w:hAnsi="Century Gothic" w:cs="Arial"/>
          <w:sz w:val="20"/>
          <w:highlight w:val="yellow"/>
        </w:rPr>
      </w:pPr>
    </w:p>
    <w:p w14:paraId="40E9461A" w14:textId="77777777" w:rsidR="00EE5C4F" w:rsidRPr="00D53834" w:rsidRDefault="00EE5C4F" w:rsidP="0051258B">
      <w:pPr>
        <w:jc w:val="both"/>
        <w:rPr>
          <w:rFonts w:ascii="Century Gothic" w:hAnsi="Century Gothic"/>
          <w:bCs/>
          <w:i/>
        </w:rPr>
      </w:pPr>
      <w:r w:rsidRPr="00D53834">
        <w:rPr>
          <w:rFonts w:ascii="Century Gothic" w:hAnsi="Century Gothic"/>
          <w:bCs/>
        </w:rPr>
        <w:t>Whenever products fail the quality inspection, either during the sampl</w:t>
      </w:r>
      <w:r w:rsidR="000700F1">
        <w:rPr>
          <w:rFonts w:ascii="Century Gothic" w:hAnsi="Century Gothic"/>
          <w:bCs/>
        </w:rPr>
        <w:t>ing or during the testing, the S</w:t>
      </w:r>
      <w:r w:rsidRPr="00D53834">
        <w:rPr>
          <w:rFonts w:ascii="Century Gothic" w:hAnsi="Century Gothic"/>
          <w:bCs/>
        </w:rPr>
        <w:t xml:space="preserve">upplier is responsible for the payment of the re- inspection costs.  </w:t>
      </w:r>
      <w:r w:rsidR="0051258B" w:rsidRPr="00D53834">
        <w:rPr>
          <w:rFonts w:ascii="Century Gothic" w:hAnsi="Century Gothic"/>
          <w:bCs/>
        </w:rPr>
        <w:t xml:space="preserve">The Supplier shall cover all transportation costs related to the return and replacement of the Goods. </w:t>
      </w:r>
      <w:r w:rsidR="0051258B" w:rsidRPr="00D53834">
        <w:rPr>
          <w:rFonts w:ascii="Century Gothic" w:hAnsi="Century Gothic" w:cs="Arial"/>
        </w:rPr>
        <w:t xml:space="preserve"> </w:t>
      </w:r>
      <w:r w:rsidR="00991B75" w:rsidRPr="00D53834">
        <w:rPr>
          <w:rFonts w:ascii="Century Gothic" w:hAnsi="Century Gothic" w:cs="Arial"/>
          <w:i/>
          <w:highlight w:val="yellow"/>
        </w:rPr>
        <w:t>[DELETE IF NOT RELEVANT]</w:t>
      </w:r>
    </w:p>
    <w:p w14:paraId="40E9461B" w14:textId="77777777" w:rsidR="00EE5C4F" w:rsidRPr="00D53834" w:rsidRDefault="00EE5C4F" w:rsidP="00EE5C4F">
      <w:pPr>
        <w:jc w:val="both"/>
        <w:rPr>
          <w:rFonts w:ascii="Century Gothic" w:hAnsi="Century Gothic"/>
          <w:bCs/>
        </w:rPr>
      </w:pPr>
    </w:p>
    <w:p w14:paraId="40E9461C" w14:textId="77777777" w:rsidR="00EE5C4F" w:rsidRPr="00D53834" w:rsidRDefault="00EE5C4F" w:rsidP="00EE5C4F">
      <w:pPr>
        <w:jc w:val="both"/>
        <w:rPr>
          <w:rFonts w:ascii="Century Gothic" w:hAnsi="Century Gothic"/>
          <w:bCs/>
          <w:i/>
        </w:rPr>
      </w:pPr>
      <w:r w:rsidRPr="00D53834">
        <w:rPr>
          <w:rFonts w:ascii="Century Gothic" w:hAnsi="Century Gothic"/>
          <w:bCs/>
        </w:rPr>
        <w:t>Test results submitted by UNFPA’s appointed laboratories are final and binding.</w:t>
      </w:r>
      <w:r w:rsidR="00991B75" w:rsidRPr="00D53834">
        <w:rPr>
          <w:rFonts w:ascii="Century Gothic" w:hAnsi="Century Gothic" w:cs="Arial"/>
        </w:rPr>
        <w:t xml:space="preserve"> </w:t>
      </w:r>
      <w:r w:rsidR="00991B75" w:rsidRPr="00D53834">
        <w:rPr>
          <w:rFonts w:ascii="Century Gothic" w:hAnsi="Century Gothic" w:cs="Arial"/>
          <w:i/>
          <w:highlight w:val="yellow"/>
        </w:rPr>
        <w:t>[DELETE IF NOT RELEVANT]</w:t>
      </w:r>
    </w:p>
    <w:p w14:paraId="40E9461D" w14:textId="77777777" w:rsidR="00EE5C4F" w:rsidRPr="00D53834" w:rsidRDefault="00EE5C4F" w:rsidP="00EE5C4F">
      <w:pPr>
        <w:jc w:val="both"/>
        <w:rPr>
          <w:rFonts w:ascii="Century Gothic" w:hAnsi="Century Gothic"/>
          <w:bCs/>
        </w:rPr>
      </w:pPr>
    </w:p>
    <w:p w14:paraId="40E9461E" w14:textId="77777777" w:rsidR="00EE5C4F" w:rsidRDefault="00EE5C4F" w:rsidP="00EE5C4F">
      <w:pPr>
        <w:jc w:val="both"/>
        <w:rPr>
          <w:rFonts w:ascii="Century Gothic" w:hAnsi="Century Gothic" w:cs="Arial"/>
          <w:i/>
        </w:rPr>
      </w:pPr>
      <w:r w:rsidRPr="00D53834">
        <w:rPr>
          <w:rFonts w:ascii="Century Gothic" w:hAnsi="Century Gothic"/>
          <w:bCs/>
        </w:rPr>
        <w:t>Inspection does not relieve the Supplier from its contractual obligations and the Goods are subject to final acceptance after delivery.</w:t>
      </w:r>
      <w:r w:rsidR="00991B75" w:rsidRPr="00D53834">
        <w:rPr>
          <w:rFonts w:ascii="Century Gothic" w:hAnsi="Century Gothic" w:cs="Arial"/>
        </w:rPr>
        <w:t xml:space="preserve"> </w:t>
      </w:r>
      <w:r w:rsidR="00991B75" w:rsidRPr="00D53834">
        <w:rPr>
          <w:rFonts w:ascii="Century Gothic" w:hAnsi="Century Gothic" w:cs="Arial"/>
          <w:i/>
          <w:highlight w:val="yellow"/>
        </w:rPr>
        <w:t>[DELETE IF NOT RELEVANT]</w:t>
      </w:r>
    </w:p>
    <w:p w14:paraId="40E9461F" w14:textId="77777777" w:rsidR="000700F1" w:rsidRDefault="000700F1" w:rsidP="00EE5C4F">
      <w:pPr>
        <w:jc w:val="both"/>
        <w:rPr>
          <w:rFonts w:ascii="Century Gothic" w:hAnsi="Century Gothic" w:cs="Arial"/>
          <w:i/>
        </w:rPr>
      </w:pPr>
    </w:p>
    <w:p w14:paraId="40E94620" w14:textId="77777777" w:rsidR="004273A9" w:rsidRPr="00F01631" w:rsidRDefault="004273A9" w:rsidP="00F01631">
      <w:pPr>
        <w:pStyle w:val="Heading1"/>
        <w:numPr>
          <w:ilvl w:val="0"/>
          <w:numId w:val="25"/>
        </w:numPr>
        <w:ind w:left="360"/>
        <w:rPr>
          <w:rFonts w:ascii="Century Gothic" w:hAnsi="Century Gothic"/>
          <w:sz w:val="20"/>
        </w:rPr>
      </w:pPr>
      <w:bookmarkStart w:id="78" w:name="_Toc329292970"/>
      <w:bookmarkStart w:id="79" w:name="_Toc365562228"/>
      <w:r w:rsidRPr="00F01631">
        <w:rPr>
          <w:rFonts w:ascii="Century Gothic" w:hAnsi="Century Gothic"/>
          <w:sz w:val="20"/>
        </w:rPr>
        <w:t>FULL RIGHT TO USE AND SELL</w:t>
      </w:r>
      <w:bookmarkEnd w:id="78"/>
      <w:bookmarkEnd w:id="79"/>
    </w:p>
    <w:p w14:paraId="40E94621" w14:textId="77777777" w:rsidR="00F01631" w:rsidRDefault="00F01631" w:rsidP="004273A9">
      <w:pPr>
        <w:pStyle w:val="BodyText"/>
        <w:rPr>
          <w:rFonts w:ascii="Century Gothic" w:hAnsi="Century Gothic" w:cs="Arial"/>
          <w:sz w:val="20"/>
        </w:rPr>
      </w:pPr>
    </w:p>
    <w:p w14:paraId="40E94622" w14:textId="77777777" w:rsidR="004273A9" w:rsidRPr="00D53834" w:rsidRDefault="004273A9" w:rsidP="004273A9">
      <w:pPr>
        <w:pStyle w:val="BodyText"/>
        <w:rPr>
          <w:rFonts w:ascii="Century Gothic" w:hAnsi="Century Gothic" w:cs="Arial"/>
          <w:sz w:val="20"/>
        </w:rPr>
      </w:pPr>
      <w:r w:rsidRPr="00D53834">
        <w:rPr>
          <w:rFonts w:ascii="Century Gothic" w:hAnsi="Century Gothic" w:cs="Arial"/>
          <w:sz w:val="20"/>
        </w:rPr>
        <w:t>The Supplier warrants that it has not and shal</w:t>
      </w:r>
      <w:r w:rsidR="00254151" w:rsidRPr="00D53834">
        <w:rPr>
          <w:rFonts w:ascii="Century Gothic" w:hAnsi="Century Gothic" w:cs="Arial"/>
          <w:sz w:val="20"/>
        </w:rPr>
        <w:t>l not enter into any a</w:t>
      </w:r>
      <w:r w:rsidRPr="00D53834">
        <w:rPr>
          <w:rFonts w:ascii="Century Gothic" w:hAnsi="Century Gothic" w:cs="Arial"/>
          <w:sz w:val="20"/>
        </w:rPr>
        <w:t>greement or arrangement that restraints or restricts UNFPA or the recipient country Government’s rights to use, sell, dispose of or otherwise deal with any item that may be acquired under any Purchase Orders</w:t>
      </w:r>
      <w:r w:rsidR="00254151" w:rsidRPr="00D53834">
        <w:rPr>
          <w:rFonts w:ascii="Century Gothic" w:hAnsi="Century Gothic" w:cs="Arial"/>
          <w:sz w:val="20"/>
        </w:rPr>
        <w:t xml:space="preserve"> raised under this Agreement</w:t>
      </w:r>
      <w:r w:rsidRPr="00D53834">
        <w:rPr>
          <w:rFonts w:ascii="Century Gothic" w:hAnsi="Century Gothic" w:cs="Arial"/>
          <w:sz w:val="20"/>
        </w:rPr>
        <w:t xml:space="preserve">. </w:t>
      </w:r>
      <w:r w:rsidRPr="00D53834">
        <w:rPr>
          <w:rFonts w:ascii="Century Gothic" w:hAnsi="Century Gothic" w:cs="Arial"/>
          <w:i/>
          <w:sz w:val="20"/>
          <w:highlight w:val="yellow"/>
        </w:rPr>
        <w:t>[DELETE IF NOT RELEVANT]</w:t>
      </w:r>
    </w:p>
    <w:p w14:paraId="40E94623" w14:textId="77777777" w:rsidR="004273A9" w:rsidRPr="00A233DF" w:rsidRDefault="004273A9" w:rsidP="004273A9">
      <w:pPr>
        <w:pStyle w:val="BodyText"/>
        <w:rPr>
          <w:rFonts w:ascii="Century Gothic" w:hAnsi="Century Gothic" w:cs="Arial"/>
          <w:sz w:val="20"/>
          <w:highlight w:val="yellow"/>
        </w:rPr>
      </w:pPr>
    </w:p>
    <w:p w14:paraId="40E94624" w14:textId="77777777" w:rsidR="004273A9" w:rsidRPr="00A233DF" w:rsidRDefault="004273A9" w:rsidP="004273A9">
      <w:pPr>
        <w:pStyle w:val="BodyText"/>
        <w:tabs>
          <w:tab w:val="left" w:pos="1620"/>
        </w:tabs>
        <w:rPr>
          <w:rFonts w:ascii="Century Gothic" w:hAnsi="Century Gothic" w:cs="Arial"/>
          <w:sz w:val="20"/>
        </w:rPr>
      </w:pPr>
      <w:r w:rsidRPr="00D53834">
        <w:rPr>
          <w:rFonts w:ascii="Century Gothic" w:hAnsi="Century Gothic" w:cs="Arial"/>
          <w:sz w:val="20"/>
        </w:rPr>
        <w:t xml:space="preserve">The supplier holds UNFPA harmless and indemnifies UNFPA for all costs that may arise as a result of any third party claim to the rights associated to the manufacturing, registration, sale or distribution of the products supplied under the aforementioned order. </w:t>
      </w:r>
      <w:r w:rsidRPr="00D53834">
        <w:rPr>
          <w:rFonts w:ascii="Century Gothic" w:hAnsi="Century Gothic" w:cs="Arial"/>
          <w:i/>
          <w:sz w:val="20"/>
          <w:highlight w:val="yellow"/>
        </w:rPr>
        <w:t>[DELETE IF NOT RELEVANT]</w:t>
      </w:r>
    </w:p>
    <w:p w14:paraId="40E94625" w14:textId="77777777" w:rsidR="004273A9" w:rsidRPr="00B373A0" w:rsidRDefault="004273A9" w:rsidP="004273A9">
      <w:pPr>
        <w:numPr>
          <w:ilvl w:val="12"/>
          <w:numId w:val="0"/>
        </w:numPr>
        <w:jc w:val="both"/>
        <w:rPr>
          <w:rFonts w:ascii="Century Gothic" w:hAnsi="Century Gothic"/>
        </w:rPr>
      </w:pPr>
    </w:p>
    <w:p w14:paraId="40E94626" w14:textId="77777777" w:rsidR="004273A9" w:rsidRPr="00F01631" w:rsidRDefault="004273A9" w:rsidP="00F01631">
      <w:pPr>
        <w:pStyle w:val="Heading1"/>
        <w:numPr>
          <w:ilvl w:val="0"/>
          <w:numId w:val="25"/>
        </w:numPr>
        <w:ind w:left="360"/>
        <w:rPr>
          <w:rFonts w:ascii="Century Gothic" w:hAnsi="Century Gothic"/>
          <w:sz w:val="20"/>
        </w:rPr>
      </w:pPr>
      <w:bookmarkStart w:id="80" w:name="_Toc329292971"/>
      <w:bookmarkStart w:id="81" w:name="_Toc365562229"/>
      <w:r w:rsidRPr="00F01631">
        <w:rPr>
          <w:rFonts w:ascii="Century Gothic" w:hAnsi="Century Gothic"/>
          <w:sz w:val="20"/>
        </w:rPr>
        <w:t>TERMINATION</w:t>
      </w:r>
      <w:bookmarkEnd w:id="80"/>
      <w:bookmarkEnd w:id="81"/>
    </w:p>
    <w:p w14:paraId="40E94627" w14:textId="77777777" w:rsidR="00960B49" w:rsidRPr="00D53834" w:rsidRDefault="00960B49" w:rsidP="00960B49">
      <w:pPr>
        <w:pStyle w:val="BodyText"/>
        <w:tabs>
          <w:tab w:val="clear" w:pos="720"/>
          <w:tab w:val="left" w:pos="540"/>
        </w:tabs>
        <w:suppressAutoHyphens w:val="0"/>
        <w:overflowPunct/>
        <w:autoSpaceDE/>
        <w:autoSpaceDN/>
        <w:adjustRightInd/>
        <w:spacing w:line="280" w:lineRule="exact"/>
        <w:ind w:left="360"/>
        <w:textAlignment w:val="auto"/>
        <w:rPr>
          <w:rFonts w:ascii="Century Gothic" w:hAnsi="Century Gothic"/>
          <w:b/>
          <w:bCs/>
          <w:sz w:val="20"/>
        </w:rPr>
      </w:pPr>
    </w:p>
    <w:p w14:paraId="40E94628" w14:textId="77777777" w:rsidR="004273A9" w:rsidRPr="00D53834" w:rsidRDefault="004273A9" w:rsidP="004273A9">
      <w:pPr>
        <w:pStyle w:val="BodyText"/>
        <w:rPr>
          <w:rFonts w:ascii="Century Gothic" w:hAnsi="Century Gothic"/>
          <w:sz w:val="20"/>
        </w:rPr>
      </w:pPr>
      <w:r w:rsidRPr="00D53834">
        <w:rPr>
          <w:rFonts w:ascii="Century Gothic" w:hAnsi="Century Gothic"/>
          <w:sz w:val="20"/>
        </w:rPr>
        <w:t>Refer Clause No. 20 of GTC.</w:t>
      </w:r>
    </w:p>
    <w:p w14:paraId="40E94629" w14:textId="77777777" w:rsidR="004273A9" w:rsidRPr="00D53834" w:rsidRDefault="004273A9" w:rsidP="004273A9">
      <w:pPr>
        <w:pStyle w:val="BodyText"/>
        <w:tabs>
          <w:tab w:val="left" w:pos="1620"/>
        </w:tabs>
        <w:rPr>
          <w:rFonts w:ascii="Century Gothic" w:hAnsi="Century Gothic"/>
          <w:sz w:val="20"/>
        </w:rPr>
      </w:pPr>
    </w:p>
    <w:p w14:paraId="40E9462A" w14:textId="77777777" w:rsidR="004273A9" w:rsidRPr="00AF2F1A" w:rsidRDefault="004273A9" w:rsidP="004273A9">
      <w:pPr>
        <w:pStyle w:val="BodyText"/>
        <w:tabs>
          <w:tab w:val="left" w:pos="1620"/>
        </w:tabs>
        <w:rPr>
          <w:rFonts w:ascii="Century Gothic" w:hAnsi="Century Gothic"/>
          <w:sz w:val="20"/>
        </w:rPr>
      </w:pPr>
      <w:r w:rsidRPr="00D53834">
        <w:rPr>
          <w:rFonts w:ascii="Century Gothic" w:hAnsi="Century Gothic"/>
          <w:sz w:val="20"/>
        </w:rPr>
        <w:t xml:space="preserve">The initiation of arbitration proceedings in accordance with the settlement of disputes herein shall not be deemed a termination of the Long </w:t>
      </w:r>
      <w:proofErr w:type="spellStart"/>
      <w:r w:rsidRPr="00D53834">
        <w:rPr>
          <w:rFonts w:ascii="Century Gothic" w:hAnsi="Century Gothic"/>
          <w:sz w:val="20"/>
        </w:rPr>
        <w:t>Tem</w:t>
      </w:r>
      <w:proofErr w:type="spellEnd"/>
      <w:r w:rsidRPr="00D53834">
        <w:rPr>
          <w:rFonts w:ascii="Century Gothic" w:hAnsi="Century Gothic"/>
          <w:sz w:val="20"/>
        </w:rPr>
        <w:t xml:space="preserve"> Agreement.</w:t>
      </w:r>
    </w:p>
    <w:p w14:paraId="40E9462B" w14:textId="77777777" w:rsidR="004273A9" w:rsidRDefault="004273A9" w:rsidP="004273A9">
      <w:pPr>
        <w:pStyle w:val="BodyText"/>
        <w:tabs>
          <w:tab w:val="left" w:pos="1620"/>
        </w:tabs>
        <w:ind w:left="360"/>
        <w:rPr>
          <w:rFonts w:ascii="Century Gothic" w:hAnsi="Century Gothic"/>
          <w:b/>
          <w:bCs/>
          <w:sz w:val="20"/>
        </w:rPr>
      </w:pPr>
    </w:p>
    <w:p w14:paraId="40E9462C" w14:textId="77777777" w:rsidR="004273A9" w:rsidRPr="00F01631" w:rsidRDefault="006D435F" w:rsidP="00F01631">
      <w:pPr>
        <w:pStyle w:val="Heading1"/>
        <w:numPr>
          <w:ilvl w:val="0"/>
          <w:numId w:val="25"/>
        </w:numPr>
        <w:ind w:left="360"/>
        <w:rPr>
          <w:rFonts w:ascii="Century Gothic" w:hAnsi="Century Gothic"/>
          <w:sz w:val="20"/>
        </w:rPr>
      </w:pPr>
      <w:bookmarkStart w:id="82" w:name="_Toc329292972"/>
      <w:bookmarkStart w:id="83" w:name="_Toc365562230"/>
      <w:bookmarkStart w:id="84" w:name="OLE_LINK12"/>
      <w:bookmarkStart w:id="85" w:name="OLE_LINK13"/>
      <w:bookmarkStart w:id="86" w:name="OLE_LINK14"/>
      <w:bookmarkStart w:id="87" w:name="OLE_LINK15"/>
      <w:bookmarkStart w:id="88" w:name="OLE_LINK16"/>
      <w:r w:rsidRPr="00F01631">
        <w:rPr>
          <w:rFonts w:ascii="Century Gothic" w:hAnsi="Century Gothic"/>
          <w:sz w:val="20"/>
        </w:rPr>
        <w:t>CUSTOM AND SHIPPING DOCUMENTS</w:t>
      </w:r>
      <w:r w:rsidR="001825F8" w:rsidRPr="00F01631">
        <w:rPr>
          <w:rFonts w:ascii="Century Gothic" w:hAnsi="Century Gothic"/>
          <w:sz w:val="20"/>
        </w:rPr>
        <w:t xml:space="preserve"> </w:t>
      </w:r>
      <w:r w:rsidR="002A15BD" w:rsidRPr="002A15BD">
        <w:rPr>
          <w:rFonts w:ascii="Century Gothic" w:hAnsi="Century Gothic"/>
          <w:i/>
          <w:sz w:val="20"/>
          <w:highlight w:val="yellow"/>
        </w:rPr>
        <w:t>[DELETE IF NOT RELEVANT]</w:t>
      </w:r>
      <w:bookmarkEnd w:id="82"/>
      <w:bookmarkEnd w:id="83"/>
    </w:p>
    <w:p w14:paraId="40E9462D" w14:textId="77777777" w:rsidR="006D435F" w:rsidRPr="00D53834" w:rsidRDefault="006D435F" w:rsidP="006D435F">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rPr>
      </w:pPr>
    </w:p>
    <w:p w14:paraId="40E9462E" w14:textId="77777777" w:rsidR="00920E79" w:rsidRPr="00063DD9" w:rsidRDefault="00F919EA" w:rsidP="00920E79">
      <w:pPr>
        <w:pStyle w:val="BodyText"/>
        <w:tabs>
          <w:tab w:val="left" w:pos="4536"/>
        </w:tabs>
        <w:rPr>
          <w:rFonts w:ascii="Century Gothic" w:hAnsi="Century Gothic" w:cs="Arial"/>
          <w:sz w:val="20"/>
        </w:rPr>
      </w:pPr>
      <w:r w:rsidRPr="00F919EA">
        <w:rPr>
          <w:rFonts w:ascii="Century Gothic" w:hAnsi="Century Gothic" w:cs="Arial"/>
          <w:sz w:val="20"/>
        </w:rPr>
        <w:t xml:space="preserve">In order to facilitate custom clearance at the final destination, the supplier shall submit the following shipping documents in </w:t>
      </w:r>
      <w:r w:rsidRPr="00F919EA">
        <w:rPr>
          <w:rFonts w:ascii="Century Gothic" w:hAnsi="Century Gothic" w:cs="Arial"/>
          <w:b/>
          <w:sz w:val="20"/>
          <w:u w:val="single"/>
        </w:rPr>
        <w:t>ORIGINAL</w:t>
      </w:r>
      <w:r w:rsidRPr="00F919EA">
        <w:rPr>
          <w:rFonts w:ascii="Century Gothic" w:hAnsi="Century Gothic" w:cs="Arial"/>
          <w:sz w:val="20"/>
        </w:rPr>
        <w:t xml:space="preserve"> and copies to the Consignee, Notify Party and UNFPA Buyer respectively as follows:</w:t>
      </w:r>
    </w:p>
    <w:p w14:paraId="40E9462F" w14:textId="77777777" w:rsidR="00920E79" w:rsidRPr="00063DD9" w:rsidRDefault="00920E79" w:rsidP="00920E79">
      <w:pPr>
        <w:pStyle w:val="BodyText"/>
        <w:tabs>
          <w:tab w:val="left" w:pos="4536"/>
        </w:tabs>
        <w:rPr>
          <w:rFonts w:ascii="Century Gothic" w:hAnsi="Century Gothic" w:cs="Arial"/>
          <w:sz w:val="20"/>
        </w:rPr>
      </w:pPr>
    </w:p>
    <w:tbl>
      <w:tblPr>
        <w:tblStyle w:val="TableGrid"/>
        <w:tblW w:w="10199" w:type="dxa"/>
        <w:tblLayout w:type="fixed"/>
        <w:tblCellMar>
          <w:left w:w="29" w:type="dxa"/>
          <w:right w:w="29" w:type="dxa"/>
        </w:tblCellMar>
        <w:tblLook w:val="04A0" w:firstRow="1" w:lastRow="0" w:firstColumn="1" w:lastColumn="0" w:noHBand="0" w:noVBand="1"/>
      </w:tblPr>
      <w:tblGrid>
        <w:gridCol w:w="3269"/>
        <w:gridCol w:w="1170"/>
        <w:gridCol w:w="1170"/>
        <w:gridCol w:w="1080"/>
        <w:gridCol w:w="1170"/>
        <w:gridCol w:w="900"/>
        <w:gridCol w:w="1440"/>
      </w:tblGrid>
      <w:tr w:rsidR="00920E79" w:rsidRPr="00063DD9" w14:paraId="40E94634" w14:textId="77777777" w:rsidTr="001D0418">
        <w:trPr>
          <w:trHeight w:val="144"/>
        </w:trPr>
        <w:tc>
          <w:tcPr>
            <w:tcW w:w="3269" w:type="dxa"/>
          </w:tcPr>
          <w:p w14:paraId="40E94630" w14:textId="77777777" w:rsidR="00920E79" w:rsidRPr="00063DD9" w:rsidRDefault="00920E79" w:rsidP="00B6356A">
            <w:pPr>
              <w:pStyle w:val="BodyText3"/>
              <w:spacing w:before="120"/>
              <w:rPr>
                <w:rFonts w:ascii="Century Gothic" w:hAnsi="Century Gothic"/>
                <w:b/>
                <w:spacing w:val="-2"/>
                <w:sz w:val="20"/>
                <w:szCs w:val="20"/>
              </w:rPr>
            </w:pPr>
          </w:p>
        </w:tc>
        <w:tc>
          <w:tcPr>
            <w:tcW w:w="2340" w:type="dxa"/>
            <w:gridSpan w:val="2"/>
          </w:tcPr>
          <w:p w14:paraId="40E94631" w14:textId="77777777" w:rsidR="00920E79" w:rsidRPr="00063DD9" w:rsidRDefault="00F919EA" w:rsidP="00B6356A">
            <w:pPr>
              <w:pStyle w:val="BodyText3"/>
              <w:spacing w:before="120"/>
              <w:jc w:val="center"/>
              <w:rPr>
                <w:rFonts w:ascii="Century Gothic" w:hAnsi="Century Gothic"/>
                <w:b/>
                <w:spacing w:val="-2"/>
                <w:sz w:val="20"/>
                <w:szCs w:val="20"/>
              </w:rPr>
            </w:pPr>
            <w:r w:rsidRPr="00F919EA">
              <w:rPr>
                <w:rFonts w:ascii="Century Gothic" w:hAnsi="Century Gothic"/>
                <w:b/>
                <w:spacing w:val="-2"/>
                <w:sz w:val="20"/>
                <w:szCs w:val="20"/>
              </w:rPr>
              <w:t>Consignee</w:t>
            </w:r>
          </w:p>
        </w:tc>
        <w:tc>
          <w:tcPr>
            <w:tcW w:w="2250" w:type="dxa"/>
            <w:gridSpan w:val="2"/>
          </w:tcPr>
          <w:p w14:paraId="40E94632" w14:textId="77777777" w:rsidR="00920E79" w:rsidRPr="00063DD9" w:rsidRDefault="00F919EA" w:rsidP="00B6356A">
            <w:pPr>
              <w:pStyle w:val="BodyText3"/>
              <w:spacing w:before="120"/>
              <w:jc w:val="center"/>
              <w:rPr>
                <w:rFonts w:ascii="Century Gothic" w:hAnsi="Century Gothic"/>
                <w:b/>
                <w:spacing w:val="-2"/>
                <w:sz w:val="20"/>
                <w:szCs w:val="20"/>
              </w:rPr>
            </w:pPr>
            <w:r w:rsidRPr="00F919EA">
              <w:rPr>
                <w:rFonts w:ascii="Century Gothic" w:hAnsi="Century Gothic"/>
                <w:b/>
                <w:spacing w:val="-2"/>
                <w:sz w:val="20"/>
                <w:szCs w:val="20"/>
              </w:rPr>
              <w:t>Notify Party</w:t>
            </w:r>
          </w:p>
        </w:tc>
        <w:tc>
          <w:tcPr>
            <w:tcW w:w="2340" w:type="dxa"/>
            <w:gridSpan w:val="2"/>
          </w:tcPr>
          <w:p w14:paraId="40E94633" w14:textId="77777777" w:rsidR="00920E79" w:rsidRPr="00063DD9" w:rsidRDefault="00F919EA" w:rsidP="00B6356A">
            <w:pPr>
              <w:pStyle w:val="BodyText3"/>
              <w:spacing w:before="120"/>
              <w:jc w:val="center"/>
              <w:rPr>
                <w:rFonts w:ascii="Century Gothic" w:hAnsi="Century Gothic"/>
                <w:b/>
                <w:spacing w:val="-2"/>
                <w:sz w:val="20"/>
                <w:szCs w:val="20"/>
              </w:rPr>
            </w:pPr>
            <w:r w:rsidRPr="00F919EA">
              <w:rPr>
                <w:rFonts w:ascii="Century Gothic" w:hAnsi="Century Gothic"/>
                <w:b/>
                <w:spacing w:val="-2"/>
                <w:sz w:val="20"/>
                <w:szCs w:val="20"/>
              </w:rPr>
              <w:t xml:space="preserve">UNFPA PSB Buyer </w:t>
            </w:r>
          </w:p>
        </w:tc>
      </w:tr>
      <w:tr w:rsidR="00920E79" w:rsidRPr="00063DD9" w14:paraId="40E9463C" w14:textId="77777777" w:rsidTr="001D0418">
        <w:trPr>
          <w:trHeight w:val="144"/>
        </w:trPr>
        <w:tc>
          <w:tcPr>
            <w:tcW w:w="3269" w:type="dxa"/>
          </w:tcPr>
          <w:p w14:paraId="40E94635" w14:textId="77777777" w:rsidR="00920E79" w:rsidRPr="00063DD9" w:rsidRDefault="00F919EA" w:rsidP="00B6356A">
            <w:pPr>
              <w:pStyle w:val="BodyText3"/>
              <w:spacing w:before="120"/>
              <w:rPr>
                <w:rFonts w:ascii="Century Gothic" w:hAnsi="Century Gothic"/>
                <w:b/>
                <w:spacing w:val="-2"/>
                <w:sz w:val="20"/>
                <w:szCs w:val="20"/>
              </w:rPr>
            </w:pPr>
            <w:r w:rsidRPr="00F919EA">
              <w:rPr>
                <w:rFonts w:ascii="Century Gothic" w:hAnsi="Century Gothic"/>
                <w:b/>
                <w:spacing w:val="-2"/>
                <w:sz w:val="20"/>
                <w:szCs w:val="20"/>
              </w:rPr>
              <w:t>Type of Document Required</w:t>
            </w:r>
          </w:p>
        </w:tc>
        <w:tc>
          <w:tcPr>
            <w:tcW w:w="1170" w:type="dxa"/>
          </w:tcPr>
          <w:p w14:paraId="40E94636" w14:textId="77777777" w:rsidR="00920E79" w:rsidRPr="00063DD9" w:rsidRDefault="00F919EA" w:rsidP="00B6356A">
            <w:pPr>
              <w:pStyle w:val="BodyText3"/>
              <w:spacing w:before="120"/>
              <w:jc w:val="center"/>
              <w:rPr>
                <w:rFonts w:ascii="Century Gothic" w:hAnsi="Century Gothic"/>
                <w:b/>
                <w:spacing w:val="-2"/>
                <w:sz w:val="20"/>
                <w:szCs w:val="20"/>
              </w:rPr>
            </w:pPr>
            <w:r w:rsidRPr="00F919EA">
              <w:rPr>
                <w:rFonts w:ascii="Century Gothic" w:hAnsi="Century Gothic"/>
                <w:b/>
                <w:spacing w:val="-2"/>
                <w:sz w:val="20"/>
                <w:szCs w:val="20"/>
              </w:rPr>
              <w:t>Original</w:t>
            </w:r>
          </w:p>
        </w:tc>
        <w:tc>
          <w:tcPr>
            <w:tcW w:w="1170" w:type="dxa"/>
          </w:tcPr>
          <w:p w14:paraId="40E94637" w14:textId="77777777" w:rsidR="00920E79" w:rsidRPr="00063DD9" w:rsidRDefault="00F919EA" w:rsidP="00B6356A">
            <w:pPr>
              <w:pStyle w:val="BodyText3"/>
              <w:spacing w:before="120"/>
              <w:jc w:val="center"/>
              <w:rPr>
                <w:rFonts w:ascii="Century Gothic" w:hAnsi="Century Gothic"/>
                <w:b/>
                <w:spacing w:val="-2"/>
                <w:sz w:val="20"/>
                <w:szCs w:val="20"/>
              </w:rPr>
            </w:pPr>
            <w:r w:rsidRPr="00F919EA">
              <w:rPr>
                <w:rFonts w:ascii="Century Gothic" w:hAnsi="Century Gothic"/>
                <w:b/>
                <w:spacing w:val="-2"/>
                <w:sz w:val="20"/>
                <w:szCs w:val="20"/>
              </w:rPr>
              <w:t>Copy</w:t>
            </w:r>
          </w:p>
        </w:tc>
        <w:tc>
          <w:tcPr>
            <w:tcW w:w="1080" w:type="dxa"/>
          </w:tcPr>
          <w:p w14:paraId="40E94638" w14:textId="77777777" w:rsidR="00920E79" w:rsidRPr="00063DD9" w:rsidRDefault="00F919EA" w:rsidP="00B6356A">
            <w:pPr>
              <w:pStyle w:val="BodyText3"/>
              <w:spacing w:before="120"/>
              <w:jc w:val="center"/>
              <w:rPr>
                <w:rFonts w:ascii="Century Gothic" w:hAnsi="Century Gothic"/>
                <w:b/>
                <w:spacing w:val="-2"/>
                <w:sz w:val="20"/>
                <w:szCs w:val="20"/>
              </w:rPr>
            </w:pPr>
            <w:r w:rsidRPr="00F919EA">
              <w:rPr>
                <w:rFonts w:ascii="Century Gothic" w:hAnsi="Century Gothic"/>
                <w:b/>
                <w:spacing w:val="-2"/>
                <w:sz w:val="20"/>
                <w:szCs w:val="20"/>
              </w:rPr>
              <w:t>Original</w:t>
            </w:r>
          </w:p>
        </w:tc>
        <w:tc>
          <w:tcPr>
            <w:tcW w:w="1170" w:type="dxa"/>
          </w:tcPr>
          <w:p w14:paraId="40E94639" w14:textId="77777777" w:rsidR="00920E79" w:rsidRPr="00063DD9" w:rsidRDefault="00F919EA" w:rsidP="00B6356A">
            <w:pPr>
              <w:pStyle w:val="BodyText3"/>
              <w:spacing w:before="120"/>
              <w:jc w:val="center"/>
              <w:rPr>
                <w:rFonts w:ascii="Century Gothic" w:hAnsi="Century Gothic"/>
                <w:b/>
                <w:spacing w:val="-2"/>
                <w:sz w:val="20"/>
                <w:szCs w:val="20"/>
              </w:rPr>
            </w:pPr>
            <w:r w:rsidRPr="00F919EA">
              <w:rPr>
                <w:rFonts w:ascii="Century Gothic" w:hAnsi="Century Gothic"/>
                <w:b/>
                <w:spacing w:val="-2"/>
                <w:sz w:val="20"/>
                <w:szCs w:val="20"/>
              </w:rPr>
              <w:t>Copy</w:t>
            </w:r>
          </w:p>
        </w:tc>
        <w:tc>
          <w:tcPr>
            <w:tcW w:w="900" w:type="dxa"/>
          </w:tcPr>
          <w:p w14:paraId="40E9463A" w14:textId="77777777" w:rsidR="00920E79" w:rsidRPr="00063DD9" w:rsidRDefault="00F919EA" w:rsidP="00B6356A">
            <w:pPr>
              <w:pStyle w:val="BodyText3"/>
              <w:spacing w:before="120"/>
              <w:jc w:val="center"/>
              <w:rPr>
                <w:rFonts w:ascii="Century Gothic" w:hAnsi="Century Gothic"/>
                <w:b/>
                <w:spacing w:val="-2"/>
                <w:sz w:val="20"/>
                <w:szCs w:val="20"/>
              </w:rPr>
            </w:pPr>
            <w:r w:rsidRPr="00F919EA">
              <w:rPr>
                <w:rFonts w:ascii="Century Gothic" w:hAnsi="Century Gothic"/>
                <w:b/>
                <w:spacing w:val="-2"/>
                <w:sz w:val="20"/>
                <w:szCs w:val="20"/>
              </w:rPr>
              <w:t>Original</w:t>
            </w:r>
          </w:p>
        </w:tc>
        <w:tc>
          <w:tcPr>
            <w:tcW w:w="1440" w:type="dxa"/>
          </w:tcPr>
          <w:p w14:paraId="40E9463B" w14:textId="77777777" w:rsidR="00920E79" w:rsidRPr="00063DD9" w:rsidRDefault="00F919EA" w:rsidP="00B6356A">
            <w:pPr>
              <w:pStyle w:val="BodyText3"/>
              <w:spacing w:before="120"/>
              <w:jc w:val="center"/>
              <w:rPr>
                <w:rFonts w:ascii="Century Gothic" w:hAnsi="Century Gothic"/>
                <w:b/>
                <w:spacing w:val="-2"/>
                <w:sz w:val="20"/>
                <w:szCs w:val="20"/>
              </w:rPr>
            </w:pPr>
            <w:r w:rsidRPr="00F919EA">
              <w:rPr>
                <w:rFonts w:ascii="Century Gothic" w:hAnsi="Century Gothic"/>
                <w:b/>
                <w:spacing w:val="-2"/>
                <w:sz w:val="20"/>
                <w:szCs w:val="20"/>
              </w:rPr>
              <w:t>Copy</w:t>
            </w:r>
          </w:p>
        </w:tc>
      </w:tr>
      <w:tr w:rsidR="00920E79" w:rsidRPr="00063DD9" w14:paraId="40E94644" w14:textId="77777777" w:rsidTr="001D0418">
        <w:trPr>
          <w:trHeight w:val="144"/>
        </w:trPr>
        <w:tc>
          <w:tcPr>
            <w:tcW w:w="3269" w:type="dxa"/>
          </w:tcPr>
          <w:p w14:paraId="40E9463D" w14:textId="77777777" w:rsidR="00920E79" w:rsidRPr="00063DD9" w:rsidRDefault="00F919EA" w:rsidP="00B6356A">
            <w:pPr>
              <w:pStyle w:val="BodyText3"/>
              <w:spacing w:before="120"/>
              <w:rPr>
                <w:rFonts w:ascii="Century Gothic" w:hAnsi="Century Gothic"/>
                <w:spacing w:val="-2"/>
                <w:sz w:val="20"/>
                <w:szCs w:val="20"/>
              </w:rPr>
            </w:pPr>
            <w:r w:rsidRPr="00F919EA">
              <w:rPr>
                <w:rFonts w:ascii="Century Gothic" w:hAnsi="Century Gothic"/>
                <w:spacing w:val="-2"/>
                <w:sz w:val="20"/>
                <w:szCs w:val="20"/>
              </w:rPr>
              <w:t>Commercial Invoice</w:t>
            </w:r>
          </w:p>
        </w:tc>
        <w:tc>
          <w:tcPr>
            <w:tcW w:w="1170" w:type="dxa"/>
          </w:tcPr>
          <w:p w14:paraId="40E9463E"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2</w:t>
            </w:r>
          </w:p>
        </w:tc>
        <w:tc>
          <w:tcPr>
            <w:tcW w:w="1170" w:type="dxa"/>
          </w:tcPr>
          <w:p w14:paraId="40E9463F"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080" w:type="dxa"/>
          </w:tcPr>
          <w:p w14:paraId="40E94640"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170" w:type="dxa"/>
          </w:tcPr>
          <w:p w14:paraId="40E94641"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c>
          <w:tcPr>
            <w:tcW w:w="900" w:type="dxa"/>
          </w:tcPr>
          <w:p w14:paraId="40E94642" w14:textId="77777777" w:rsidR="00920E79" w:rsidRPr="00063DD9" w:rsidRDefault="000D7E83" w:rsidP="00B6356A">
            <w:pPr>
              <w:pStyle w:val="BodyText3"/>
              <w:spacing w:before="120"/>
              <w:jc w:val="center"/>
              <w:rPr>
                <w:rFonts w:ascii="Century Gothic" w:hAnsi="Century Gothic"/>
                <w:spacing w:val="-2"/>
                <w:sz w:val="20"/>
                <w:szCs w:val="20"/>
              </w:rPr>
            </w:pPr>
            <w:r>
              <w:rPr>
                <w:rFonts w:ascii="Century Gothic" w:hAnsi="Century Gothic"/>
                <w:spacing w:val="-2"/>
                <w:sz w:val="20"/>
                <w:szCs w:val="20"/>
              </w:rPr>
              <w:t>0</w:t>
            </w:r>
          </w:p>
        </w:tc>
        <w:tc>
          <w:tcPr>
            <w:tcW w:w="1440" w:type="dxa"/>
          </w:tcPr>
          <w:p w14:paraId="40E94643" w14:textId="77777777" w:rsidR="00920E79" w:rsidRPr="002C1AB4" w:rsidRDefault="000D7E83"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r>
      <w:tr w:rsidR="00920E79" w:rsidRPr="00063DD9" w14:paraId="40E9464C" w14:textId="77777777" w:rsidTr="001D0418">
        <w:trPr>
          <w:trHeight w:val="144"/>
        </w:trPr>
        <w:tc>
          <w:tcPr>
            <w:tcW w:w="3269" w:type="dxa"/>
          </w:tcPr>
          <w:p w14:paraId="40E94645" w14:textId="77777777" w:rsidR="00920E79" w:rsidRPr="00063DD9" w:rsidRDefault="00F919EA" w:rsidP="00B6356A">
            <w:pPr>
              <w:pStyle w:val="BodyText3"/>
              <w:spacing w:before="120"/>
              <w:rPr>
                <w:rFonts w:ascii="Century Gothic" w:hAnsi="Century Gothic"/>
                <w:spacing w:val="-2"/>
                <w:sz w:val="20"/>
                <w:szCs w:val="20"/>
              </w:rPr>
            </w:pPr>
            <w:r w:rsidRPr="00F919EA">
              <w:rPr>
                <w:rFonts w:ascii="Century Gothic" w:hAnsi="Century Gothic"/>
                <w:spacing w:val="-2"/>
                <w:sz w:val="20"/>
                <w:szCs w:val="20"/>
              </w:rPr>
              <w:t>Packing List</w:t>
            </w:r>
          </w:p>
        </w:tc>
        <w:tc>
          <w:tcPr>
            <w:tcW w:w="1170" w:type="dxa"/>
          </w:tcPr>
          <w:p w14:paraId="40E94646"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2</w:t>
            </w:r>
          </w:p>
        </w:tc>
        <w:tc>
          <w:tcPr>
            <w:tcW w:w="1170" w:type="dxa"/>
          </w:tcPr>
          <w:p w14:paraId="40E94647"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080" w:type="dxa"/>
          </w:tcPr>
          <w:p w14:paraId="40E94648"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170" w:type="dxa"/>
          </w:tcPr>
          <w:p w14:paraId="40E94649"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c>
          <w:tcPr>
            <w:tcW w:w="900" w:type="dxa"/>
          </w:tcPr>
          <w:p w14:paraId="40E9464A" w14:textId="77777777" w:rsidR="00920E79" w:rsidRPr="00063DD9" w:rsidRDefault="000D7E83" w:rsidP="00B6356A">
            <w:pPr>
              <w:pStyle w:val="BodyText3"/>
              <w:spacing w:before="120"/>
              <w:jc w:val="center"/>
              <w:rPr>
                <w:rFonts w:ascii="Century Gothic" w:hAnsi="Century Gothic"/>
                <w:spacing w:val="-2"/>
                <w:sz w:val="20"/>
                <w:szCs w:val="20"/>
              </w:rPr>
            </w:pPr>
            <w:r>
              <w:rPr>
                <w:rFonts w:ascii="Century Gothic" w:hAnsi="Century Gothic"/>
                <w:spacing w:val="-2"/>
                <w:sz w:val="20"/>
                <w:szCs w:val="20"/>
              </w:rPr>
              <w:t>0</w:t>
            </w:r>
          </w:p>
        </w:tc>
        <w:tc>
          <w:tcPr>
            <w:tcW w:w="1440" w:type="dxa"/>
          </w:tcPr>
          <w:p w14:paraId="40E9464B" w14:textId="77777777" w:rsidR="00920E79" w:rsidRPr="002C1AB4" w:rsidRDefault="000D7E83"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r>
      <w:tr w:rsidR="00920E79" w:rsidRPr="00063DD9" w14:paraId="40E94654" w14:textId="77777777" w:rsidTr="001D0418">
        <w:trPr>
          <w:trHeight w:val="144"/>
        </w:trPr>
        <w:tc>
          <w:tcPr>
            <w:tcW w:w="3269" w:type="dxa"/>
          </w:tcPr>
          <w:p w14:paraId="40E9464D" w14:textId="77777777" w:rsidR="00920E79" w:rsidRPr="00063DD9" w:rsidRDefault="00F919EA" w:rsidP="00B6356A">
            <w:pPr>
              <w:pStyle w:val="BodyText3"/>
              <w:spacing w:before="120"/>
              <w:rPr>
                <w:rFonts w:ascii="Century Gothic" w:hAnsi="Century Gothic"/>
                <w:spacing w:val="-2"/>
                <w:sz w:val="20"/>
                <w:szCs w:val="20"/>
              </w:rPr>
            </w:pPr>
            <w:r w:rsidRPr="00F919EA">
              <w:rPr>
                <w:rFonts w:ascii="Century Gothic" w:hAnsi="Century Gothic"/>
                <w:spacing w:val="-2"/>
                <w:sz w:val="20"/>
                <w:szCs w:val="20"/>
              </w:rPr>
              <w:t>Through Bill of Lading/Airway Bill (stamped "freight paid” or “freight prepaid)</w:t>
            </w:r>
          </w:p>
        </w:tc>
        <w:tc>
          <w:tcPr>
            <w:tcW w:w="1170" w:type="dxa"/>
          </w:tcPr>
          <w:p w14:paraId="40E9464E"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2</w:t>
            </w:r>
          </w:p>
        </w:tc>
        <w:tc>
          <w:tcPr>
            <w:tcW w:w="1170" w:type="dxa"/>
          </w:tcPr>
          <w:p w14:paraId="40E9464F"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080" w:type="dxa"/>
          </w:tcPr>
          <w:p w14:paraId="40E94650"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170" w:type="dxa"/>
          </w:tcPr>
          <w:p w14:paraId="40E94651"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c>
          <w:tcPr>
            <w:tcW w:w="900" w:type="dxa"/>
          </w:tcPr>
          <w:p w14:paraId="40E94652" w14:textId="77777777" w:rsidR="00920E79" w:rsidRPr="00063DD9" w:rsidRDefault="000D7E83" w:rsidP="00B6356A">
            <w:pPr>
              <w:pStyle w:val="BodyText3"/>
              <w:spacing w:before="120"/>
              <w:jc w:val="center"/>
              <w:rPr>
                <w:rFonts w:ascii="Century Gothic" w:hAnsi="Century Gothic"/>
                <w:spacing w:val="-2"/>
                <w:sz w:val="20"/>
                <w:szCs w:val="20"/>
              </w:rPr>
            </w:pPr>
            <w:r>
              <w:rPr>
                <w:rFonts w:ascii="Century Gothic" w:hAnsi="Century Gothic"/>
                <w:spacing w:val="-2"/>
                <w:sz w:val="20"/>
                <w:szCs w:val="20"/>
              </w:rPr>
              <w:t>0</w:t>
            </w:r>
          </w:p>
        </w:tc>
        <w:tc>
          <w:tcPr>
            <w:tcW w:w="1440" w:type="dxa"/>
          </w:tcPr>
          <w:p w14:paraId="40E94653" w14:textId="77777777" w:rsidR="00920E79" w:rsidRPr="002C1AB4" w:rsidRDefault="000D7E83"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r>
      <w:tr w:rsidR="00920E79" w:rsidRPr="00063DD9" w14:paraId="40E9465C" w14:textId="77777777" w:rsidTr="001D0418">
        <w:trPr>
          <w:trHeight w:val="144"/>
        </w:trPr>
        <w:tc>
          <w:tcPr>
            <w:tcW w:w="3269" w:type="dxa"/>
          </w:tcPr>
          <w:p w14:paraId="40E94655" w14:textId="77777777" w:rsidR="00920E79" w:rsidRPr="00063DD9" w:rsidRDefault="00F919EA" w:rsidP="00B6356A">
            <w:pPr>
              <w:pStyle w:val="BodyText3"/>
              <w:spacing w:before="120"/>
              <w:rPr>
                <w:rFonts w:ascii="Century Gothic" w:hAnsi="Century Gothic"/>
                <w:spacing w:val="-2"/>
                <w:sz w:val="20"/>
                <w:szCs w:val="20"/>
              </w:rPr>
            </w:pPr>
            <w:r w:rsidRPr="00F919EA">
              <w:rPr>
                <w:rFonts w:ascii="Century Gothic" w:hAnsi="Century Gothic"/>
                <w:spacing w:val="-2"/>
                <w:sz w:val="20"/>
                <w:szCs w:val="20"/>
              </w:rPr>
              <w:t>Freight Invoice (for payment purposes)</w:t>
            </w:r>
          </w:p>
        </w:tc>
        <w:tc>
          <w:tcPr>
            <w:tcW w:w="1170" w:type="dxa"/>
          </w:tcPr>
          <w:p w14:paraId="40E94656"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170" w:type="dxa"/>
          </w:tcPr>
          <w:p w14:paraId="40E94657"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080" w:type="dxa"/>
          </w:tcPr>
          <w:p w14:paraId="40E94658"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170" w:type="dxa"/>
          </w:tcPr>
          <w:p w14:paraId="40E94659"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900" w:type="dxa"/>
          </w:tcPr>
          <w:p w14:paraId="40E9465A"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440" w:type="dxa"/>
          </w:tcPr>
          <w:p w14:paraId="40E9465B"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r>
      <w:tr w:rsidR="00920E79" w:rsidRPr="00063DD9" w14:paraId="40E94664" w14:textId="77777777" w:rsidTr="001D0418">
        <w:trPr>
          <w:trHeight w:val="144"/>
        </w:trPr>
        <w:tc>
          <w:tcPr>
            <w:tcW w:w="3269" w:type="dxa"/>
          </w:tcPr>
          <w:p w14:paraId="40E9465D" w14:textId="77777777" w:rsidR="00920E79" w:rsidRPr="00063DD9" w:rsidRDefault="00F919EA" w:rsidP="00B6356A">
            <w:pPr>
              <w:pStyle w:val="BodyText3"/>
              <w:spacing w:before="120"/>
              <w:rPr>
                <w:rFonts w:ascii="Century Gothic" w:hAnsi="Century Gothic"/>
                <w:spacing w:val="-2"/>
                <w:sz w:val="20"/>
                <w:szCs w:val="20"/>
              </w:rPr>
            </w:pPr>
            <w:r w:rsidRPr="00F919EA">
              <w:rPr>
                <w:rFonts w:ascii="Century Gothic" w:hAnsi="Century Gothic"/>
                <w:spacing w:val="-2"/>
                <w:sz w:val="20"/>
                <w:szCs w:val="20"/>
              </w:rPr>
              <w:t xml:space="preserve">Certificate of Origin (authenticated by Chamber of Commerce, if applicable) </w:t>
            </w:r>
          </w:p>
        </w:tc>
        <w:tc>
          <w:tcPr>
            <w:tcW w:w="1170" w:type="dxa"/>
          </w:tcPr>
          <w:p w14:paraId="40E9465E"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c>
          <w:tcPr>
            <w:tcW w:w="1170" w:type="dxa"/>
          </w:tcPr>
          <w:p w14:paraId="40E9465F"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080" w:type="dxa"/>
          </w:tcPr>
          <w:p w14:paraId="40E94660"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170" w:type="dxa"/>
          </w:tcPr>
          <w:p w14:paraId="40E94661"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c>
          <w:tcPr>
            <w:tcW w:w="900" w:type="dxa"/>
          </w:tcPr>
          <w:p w14:paraId="40E94662"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440" w:type="dxa"/>
          </w:tcPr>
          <w:p w14:paraId="40E94663"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r>
      <w:tr w:rsidR="00920E79" w:rsidRPr="00063DD9" w14:paraId="40E9466C" w14:textId="77777777" w:rsidTr="001D0418">
        <w:trPr>
          <w:trHeight w:val="144"/>
        </w:trPr>
        <w:tc>
          <w:tcPr>
            <w:tcW w:w="3269" w:type="dxa"/>
          </w:tcPr>
          <w:p w14:paraId="40E94665" w14:textId="77777777" w:rsidR="00920E79" w:rsidRPr="00063DD9" w:rsidRDefault="00F919EA" w:rsidP="00B6356A">
            <w:pPr>
              <w:pStyle w:val="BodyText3"/>
              <w:spacing w:before="120"/>
              <w:rPr>
                <w:rFonts w:ascii="Century Gothic" w:hAnsi="Century Gothic"/>
                <w:spacing w:val="-2"/>
                <w:sz w:val="20"/>
                <w:szCs w:val="20"/>
              </w:rPr>
            </w:pPr>
            <w:r w:rsidRPr="00F919EA">
              <w:rPr>
                <w:rFonts w:ascii="Century Gothic" w:hAnsi="Century Gothic"/>
                <w:spacing w:val="-2"/>
                <w:sz w:val="20"/>
                <w:szCs w:val="20"/>
              </w:rPr>
              <w:t>Certificate of Analysis (if applicable)</w:t>
            </w:r>
          </w:p>
        </w:tc>
        <w:tc>
          <w:tcPr>
            <w:tcW w:w="1170" w:type="dxa"/>
          </w:tcPr>
          <w:p w14:paraId="40E94666"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c>
          <w:tcPr>
            <w:tcW w:w="1170" w:type="dxa"/>
          </w:tcPr>
          <w:p w14:paraId="40E94667"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080" w:type="dxa"/>
          </w:tcPr>
          <w:p w14:paraId="40E94668"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170" w:type="dxa"/>
          </w:tcPr>
          <w:p w14:paraId="40E94669"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c>
          <w:tcPr>
            <w:tcW w:w="900" w:type="dxa"/>
          </w:tcPr>
          <w:p w14:paraId="40E9466A"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0</w:t>
            </w:r>
          </w:p>
        </w:tc>
        <w:tc>
          <w:tcPr>
            <w:tcW w:w="1440" w:type="dxa"/>
          </w:tcPr>
          <w:p w14:paraId="40E9466B" w14:textId="77777777" w:rsidR="00920E79" w:rsidRPr="00063DD9" w:rsidRDefault="00F919EA" w:rsidP="00B6356A">
            <w:pPr>
              <w:pStyle w:val="BodyText3"/>
              <w:spacing w:before="120"/>
              <w:jc w:val="center"/>
              <w:rPr>
                <w:rFonts w:ascii="Century Gothic" w:hAnsi="Century Gothic"/>
                <w:spacing w:val="-2"/>
                <w:sz w:val="20"/>
                <w:szCs w:val="20"/>
              </w:rPr>
            </w:pPr>
            <w:r w:rsidRPr="00F919EA">
              <w:rPr>
                <w:rFonts w:ascii="Century Gothic" w:hAnsi="Century Gothic"/>
                <w:spacing w:val="-2"/>
                <w:sz w:val="20"/>
                <w:szCs w:val="20"/>
              </w:rPr>
              <w:t>1</w:t>
            </w:r>
          </w:p>
        </w:tc>
      </w:tr>
      <w:tr w:rsidR="00920E79" w:rsidRPr="002C1AB4" w14:paraId="40E94674" w14:textId="77777777" w:rsidTr="001D0418">
        <w:trPr>
          <w:trHeight w:val="144"/>
        </w:trPr>
        <w:tc>
          <w:tcPr>
            <w:tcW w:w="3269" w:type="dxa"/>
          </w:tcPr>
          <w:p w14:paraId="40E9466D" w14:textId="77777777" w:rsidR="00920E79" w:rsidRPr="002C1AB4" w:rsidRDefault="00F919EA" w:rsidP="00B6356A">
            <w:pPr>
              <w:pStyle w:val="BodyText3"/>
              <w:spacing w:before="120"/>
              <w:rPr>
                <w:rFonts w:ascii="Century Gothic" w:hAnsi="Century Gothic"/>
                <w:spacing w:val="-2"/>
                <w:sz w:val="20"/>
                <w:szCs w:val="20"/>
              </w:rPr>
            </w:pPr>
            <w:r w:rsidRPr="002C1AB4">
              <w:rPr>
                <w:rFonts w:ascii="Century Gothic" w:hAnsi="Century Gothic"/>
                <w:spacing w:val="-2"/>
                <w:sz w:val="20"/>
                <w:szCs w:val="20"/>
              </w:rPr>
              <w:t>Manufacturer Warranty Certificate (for items such as equipment, electronics, etc., if applicable)</w:t>
            </w:r>
          </w:p>
        </w:tc>
        <w:tc>
          <w:tcPr>
            <w:tcW w:w="1170" w:type="dxa"/>
          </w:tcPr>
          <w:p w14:paraId="40E9466E" w14:textId="77777777" w:rsidR="00920E79" w:rsidRPr="002C1AB4" w:rsidRDefault="00F919EA"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c>
          <w:tcPr>
            <w:tcW w:w="1170" w:type="dxa"/>
          </w:tcPr>
          <w:p w14:paraId="40E9466F" w14:textId="77777777" w:rsidR="00920E79" w:rsidRPr="002C1AB4" w:rsidRDefault="00F919EA"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c>
          <w:tcPr>
            <w:tcW w:w="1080" w:type="dxa"/>
          </w:tcPr>
          <w:p w14:paraId="40E94670" w14:textId="77777777" w:rsidR="00920E79" w:rsidRPr="002C1AB4" w:rsidRDefault="00F919EA"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c>
          <w:tcPr>
            <w:tcW w:w="1170" w:type="dxa"/>
          </w:tcPr>
          <w:p w14:paraId="40E94671" w14:textId="77777777" w:rsidR="00920E79" w:rsidRPr="002C1AB4" w:rsidRDefault="00F919EA"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c>
          <w:tcPr>
            <w:tcW w:w="900" w:type="dxa"/>
          </w:tcPr>
          <w:p w14:paraId="40E94672" w14:textId="77777777" w:rsidR="00920E79" w:rsidRPr="002C1AB4" w:rsidRDefault="00F919EA"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c>
          <w:tcPr>
            <w:tcW w:w="1440" w:type="dxa"/>
          </w:tcPr>
          <w:p w14:paraId="40E94673" w14:textId="77777777" w:rsidR="00920E79" w:rsidRPr="002C1AB4" w:rsidRDefault="00F919EA"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r>
      <w:tr w:rsidR="00C5153B" w:rsidRPr="002C1AB4" w14:paraId="40E9467C" w14:textId="77777777" w:rsidTr="001D0418">
        <w:trPr>
          <w:trHeight w:val="144"/>
        </w:trPr>
        <w:tc>
          <w:tcPr>
            <w:tcW w:w="3269" w:type="dxa"/>
          </w:tcPr>
          <w:p w14:paraId="40E94675" w14:textId="77777777" w:rsidR="00C5153B" w:rsidRPr="002C1AB4" w:rsidRDefault="00C5153B" w:rsidP="00B6356A">
            <w:pPr>
              <w:pStyle w:val="BodyText3"/>
              <w:spacing w:before="120"/>
              <w:rPr>
                <w:rFonts w:ascii="Century Gothic" w:hAnsi="Century Gothic"/>
                <w:spacing w:val="-2"/>
                <w:sz w:val="20"/>
                <w:szCs w:val="20"/>
              </w:rPr>
            </w:pPr>
            <w:r w:rsidRPr="002C1AB4">
              <w:rPr>
                <w:rFonts w:ascii="Century Gothic" w:hAnsi="Century Gothic"/>
                <w:spacing w:val="-2"/>
                <w:sz w:val="20"/>
                <w:szCs w:val="20"/>
              </w:rPr>
              <w:t>Screenshot of OTS update</w:t>
            </w:r>
          </w:p>
        </w:tc>
        <w:tc>
          <w:tcPr>
            <w:tcW w:w="1170" w:type="dxa"/>
          </w:tcPr>
          <w:p w14:paraId="40E94676" w14:textId="77777777" w:rsidR="00C5153B" w:rsidRPr="002C1AB4" w:rsidRDefault="00C5153B"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c>
          <w:tcPr>
            <w:tcW w:w="1170" w:type="dxa"/>
          </w:tcPr>
          <w:p w14:paraId="40E94677" w14:textId="77777777" w:rsidR="00C5153B" w:rsidRPr="002C1AB4" w:rsidRDefault="00C5153B"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c>
          <w:tcPr>
            <w:tcW w:w="1080" w:type="dxa"/>
          </w:tcPr>
          <w:p w14:paraId="40E94678" w14:textId="77777777" w:rsidR="00C5153B" w:rsidRPr="002C1AB4" w:rsidRDefault="00C5153B"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c>
          <w:tcPr>
            <w:tcW w:w="1170" w:type="dxa"/>
          </w:tcPr>
          <w:p w14:paraId="40E94679" w14:textId="77777777" w:rsidR="00C5153B" w:rsidRPr="002C1AB4" w:rsidRDefault="00C5153B"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c>
          <w:tcPr>
            <w:tcW w:w="900" w:type="dxa"/>
          </w:tcPr>
          <w:p w14:paraId="40E9467A" w14:textId="77777777" w:rsidR="00C5153B" w:rsidRPr="002C1AB4" w:rsidRDefault="00C5153B"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c>
          <w:tcPr>
            <w:tcW w:w="1440" w:type="dxa"/>
          </w:tcPr>
          <w:p w14:paraId="40E9467B" w14:textId="77777777" w:rsidR="00C5153B" w:rsidRPr="002C1AB4" w:rsidRDefault="00C5153B"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r>
      <w:tr w:rsidR="00710E97" w:rsidRPr="002C1AB4" w14:paraId="40E94684" w14:textId="77777777" w:rsidTr="001D0418">
        <w:trPr>
          <w:trHeight w:val="144"/>
        </w:trPr>
        <w:tc>
          <w:tcPr>
            <w:tcW w:w="3269" w:type="dxa"/>
          </w:tcPr>
          <w:p w14:paraId="40E9467D" w14:textId="77777777" w:rsidR="00710E97" w:rsidRPr="002C1AB4" w:rsidRDefault="00710E97" w:rsidP="00B6356A">
            <w:pPr>
              <w:pStyle w:val="BodyText3"/>
              <w:spacing w:before="120"/>
              <w:rPr>
                <w:rFonts w:ascii="Century Gothic" w:hAnsi="Century Gothic"/>
                <w:spacing w:val="-2"/>
                <w:sz w:val="20"/>
                <w:szCs w:val="20"/>
              </w:rPr>
            </w:pPr>
            <w:r w:rsidRPr="002C1AB4">
              <w:rPr>
                <w:rFonts w:ascii="Century Gothic" w:hAnsi="Century Gothic"/>
                <w:spacing w:val="-2"/>
                <w:sz w:val="20"/>
                <w:szCs w:val="20"/>
              </w:rPr>
              <w:t>Pre</w:t>
            </w:r>
            <w:r w:rsidR="00F44B4F" w:rsidRPr="002C1AB4">
              <w:rPr>
                <w:rFonts w:ascii="Century Gothic" w:hAnsi="Century Gothic"/>
                <w:spacing w:val="-2"/>
                <w:sz w:val="20"/>
                <w:szCs w:val="20"/>
              </w:rPr>
              <w:t>-</w:t>
            </w:r>
            <w:r w:rsidRPr="002C1AB4">
              <w:rPr>
                <w:rFonts w:ascii="Century Gothic" w:hAnsi="Century Gothic"/>
                <w:spacing w:val="-2"/>
                <w:sz w:val="20"/>
                <w:szCs w:val="20"/>
              </w:rPr>
              <w:t>shipment inspection and/or testing report</w:t>
            </w:r>
          </w:p>
        </w:tc>
        <w:tc>
          <w:tcPr>
            <w:tcW w:w="1170" w:type="dxa"/>
          </w:tcPr>
          <w:p w14:paraId="40E9467E" w14:textId="77777777" w:rsidR="00710E97" w:rsidRPr="002C1AB4" w:rsidRDefault="00B71095"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c>
          <w:tcPr>
            <w:tcW w:w="1170" w:type="dxa"/>
          </w:tcPr>
          <w:p w14:paraId="40E9467F" w14:textId="77777777" w:rsidR="00710E97" w:rsidRPr="002C1AB4" w:rsidRDefault="00B71095"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c>
          <w:tcPr>
            <w:tcW w:w="1080" w:type="dxa"/>
          </w:tcPr>
          <w:p w14:paraId="40E94680" w14:textId="77777777" w:rsidR="00710E97" w:rsidRPr="002C1AB4" w:rsidRDefault="00710E97"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c>
          <w:tcPr>
            <w:tcW w:w="1170" w:type="dxa"/>
          </w:tcPr>
          <w:p w14:paraId="40E94681" w14:textId="77777777" w:rsidR="00710E97" w:rsidRPr="002C1AB4" w:rsidRDefault="00710E97"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c>
          <w:tcPr>
            <w:tcW w:w="900" w:type="dxa"/>
          </w:tcPr>
          <w:p w14:paraId="40E94682" w14:textId="77777777" w:rsidR="00710E97" w:rsidRPr="002C1AB4" w:rsidRDefault="00710E97"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0</w:t>
            </w:r>
          </w:p>
        </w:tc>
        <w:tc>
          <w:tcPr>
            <w:tcW w:w="1440" w:type="dxa"/>
          </w:tcPr>
          <w:p w14:paraId="40E94683" w14:textId="77777777" w:rsidR="00710E97" w:rsidRPr="002C1AB4" w:rsidRDefault="00710E97" w:rsidP="00B6356A">
            <w:pPr>
              <w:pStyle w:val="BodyText3"/>
              <w:spacing w:before="120"/>
              <w:jc w:val="center"/>
              <w:rPr>
                <w:rFonts w:ascii="Century Gothic" w:hAnsi="Century Gothic"/>
                <w:spacing w:val="-2"/>
                <w:sz w:val="20"/>
                <w:szCs w:val="20"/>
              </w:rPr>
            </w:pPr>
            <w:r w:rsidRPr="002C1AB4">
              <w:rPr>
                <w:rFonts w:ascii="Century Gothic" w:hAnsi="Century Gothic"/>
                <w:spacing w:val="-2"/>
                <w:sz w:val="20"/>
                <w:szCs w:val="20"/>
              </w:rPr>
              <w:t>1</w:t>
            </w:r>
          </w:p>
        </w:tc>
      </w:tr>
    </w:tbl>
    <w:p w14:paraId="40E94685" w14:textId="77777777" w:rsidR="00920E79" w:rsidRPr="002C1AB4" w:rsidRDefault="00920E79" w:rsidP="00920E79">
      <w:pPr>
        <w:pStyle w:val="BodyText"/>
        <w:tabs>
          <w:tab w:val="left" w:pos="4536"/>
        </w:tabs>
        <w:rPr>
          <w:rFonts w:ascii="Century Gothic" w:hAnsi="Century Gothic" w:cs="Arial"/>
          <w:sz w:val="20"/>
        </w:rPr>
      </w:pPr>
    </w:p>
    <w:p w14:paraId="40E94686" w14:textId="77777777" w:rsidR="00A33BF7" w:rsidRPr="002C1AB4" w:rsidRDefault="00F919EA" w:rsidP="00A33BF7">
      <w:pPr>
        <w:pStyle w:val="BodyText"/>
        <w:tabs>
          <w:tab w:val="left" w:pos="4536"/>
        </w:tabs>
        <w:rPr>
          <w:rFonts w:ascii="Century Gothic" w:hAnsi="Century Gothic" w:cs="Arial"/>
          <w:sz w:val="20"/>
        </w:rPr>
      </w:pPr>
      <w:r w:rsidRPr="002C1AB4">
        <w:rPr>
          <w:rFonts w:ascii="Century Gothic" w:hAnsi="Century Gothic" w:cs="Arial"/>
          <w:sz w:val="20"/>
        </w:rPr>
        <w:t>In addition, the Supplier shall adhere to the individual shipping instructions, custom and shipping documents requirements contained in the individual Purchase Orders.</w:t>
      </w:r>
    </w:p>
    <w:p w14:paraId="40E94687" w14:textId="77777777" w:rsidR="0019276C" w:rsidRPr="002C1AB4" w:rsidRDefault="0019276C" w:rsidP="00A33BF7">
      <w:pPr>
        <w:pStyle w:val="BodyText"/>
        <w:tabs>
          <w:tab w:val="left" w:pos="4536"/>
        </w:tabs>
        <w:rPr>
          <w:rFonts w:ascii="Century Gothic" w:hAnsi="Century Gothic" w:cs="Arial"/>
          <w:sz w:val="20"/>
        </w:rPr>
      </w:pPr>
    </w:p>
    <w:p w14:paraId="40E94688" w14:textId="77777777" w:rsidR="0019276C" w:rsidRDefault="0019276C" w:rsidP="0019276C">
      <w:pPr>
        <w:pStyle w:val="BodyText"/>
        <w:tabs>
          <w:tab w:val="left" w:pos="4536"/>
        </w:tabs>
        <w:rPr>
          <w:rFonts w:ascii="Century Gothic" w:hAnsi="Century Gothic" w:cs="Arial"/>
          <w:sz w:val="20"/>
        </w:rPr>
      </w:pPr>
      <w:r w:rsidRPr="002C1AB4">
        <w:rPr>
          <w:rFonts w:ascii="Century Gothic" w:hAnsi="Century Gothic" w:cs="Arial"/>
          <w:sz w:val="20"/>
        </w:rPr>
        <w:t>If Seaway Bill is accepted by the country of destination, Seaway Bill shall be applied instead of the original Ocean Bill of Lading in order to speed up customs formalities.</w:t>
      </w:r>
    </w:p>
    <w:p w14:paraId="40E94689" w14:textId="77777777" w:rsidR="00302A64" w:rsidRDefault="00302A64" w:rsidP="0019276C">
      <w:pPr>
        <w:pStyle w:val="BodyText"/>
        <w:tabs>
          <w:tab w:val="left" w:pos="4536"/>
        </w:tabs>
        <w:rPr>
          <w:rFonts w:ascii="Century Gothic" w:hAnsi="Century Gothic" w:cs="Arial"/>
          <w:sz w:val="20"/>
        </w:rPr>
      </w:pPr>
    </w:p>
    <w:p w14:paraId="40E9468A" w14:textId="77777777" w:rsidR="0089481A" w:rsidRPr="00D53834" w:rsidRDefault="00F919EA" w:rsidP="0089481A">
      <w:pPr>
        <w:pStyle w:val="BodyText"/>
        <w:tabs>
          <w:tab w:val="left" w:pos="4536"/>
        </w:tabs>
        <w:rPr>
          <w:rFonts w:ascii="Century Gothic" w:hAnsi="Century Gothic" w:cs="Arial"/>
          <w:sz w:val="20"/>
        </w:rPr>
      </w:pPr>
      <w:r w:rsidRPr="00F919EA">
        <w:rPr>
          <w:rFonts w:ascii="Century Gothic" w:hAnsi="Century Gothic" w:cs="Arial"/>
          <w:sz w:val="20"/>
        </w:rPr>
        <w:lastRenderedPageBreak/>
        <w:t>Digital copies of all the shipping documents should be emailed in advance as soon as possible to the UNFPA Buyer and the Consignee to facilitate customs clearance and payment. Such information shall include, but is not limited to:</w:t>
      </w:r>
      <w:r w:rsidR="0089481A">
        <w:rPr>
          <w:rFonts w:ascii="Century Gothic" w:hAnsi="Century Gothic" w:cs="Arial"/>
          <w:sz w:val="20"/>
        </w:rPr>
        <w:t xml:space="preserve"> </w:t>
      </w:r>
      <w:r w:rsidR="0089481A" w:rsidRPr="00D53834">
        <w:rPr>
          <w:rFonts w:ascii="Century Gothic" w:hAnsi="Century Gothic" w:cs="Arial"/>
          <w:sz w:val="20"/>
        </w:rPr>
        <w:t xml:space="preserve"> </w:t>
      </w:r>
      <w:r w:rsidR="0089481A" w:rsidRPr="00D53834">
        <w:rPr>
          <w:rFonts w:ascii="Century Gothic" w:hAnsi="Century Gothic" w:cs="Arial"/>
          <w:i/>
          <w:sz w:val="20"/>
          <w:highlight w:val="yellow"/>
        </w:rPr>
        <w:t>[DELETE IF NOT RELEVANT]</w:t>
      </w:r>
    </w:p>
    <w:p w14:paraId="40E9468B" w14:textId="77777777" w:rsidR="0089481A" w:rsidRDefault="0089481A" w:rsidP="0089481A">
      <w:pPr>
        <w:pStyle w:val="BodyText"/>
        <w:tabs>
          <w:tab w:val="left" w:pos="4536"/>
        </w:tabs>
        <w:rPr>
          <w:rFonts w:ascii="Century Gothic" w:hAnsi="Century Gothic" w:cs="Arial"/>
          <w:sz w:val="20"/>
        </w:rPr>
      </w:pPr>
    </w:p>
    <w:p w14:paraId="40E9468C" w14:textId="77777777" w:rsidR="0089481A" w:rsidRPr="00063DD9" w:rsidRDefault="00F919EA" w:rsidP="0089481A">
      <w:pPr>
        <w:pStyle w:val="BodyText"/>
        <w:numPr>
          <w:ilvl w:val="0"/>
          <w:numId w:val="22"/>
        </w:numPr>
        <w:tabs>
          <w:tab w:val="left" w:pos="4536"/>
        </w:tabs>
        <w:rPr>
          <w:rFonts w:ascii="Century Gothic" w:hAnsi="Century Gothic" w:cs="Arial"/>
          <w:sz w:val="20"/>
        </w:rPr>
      </w:pPr>
      <w:r w:rsidRPr="00F919EA">
        <w:rPr>
          <w:rFonts w:ascii="Century Gothic" w:hAnsi="Century Gothic" w:cs="Arial"/>
          <w:sz w:val="20"/>
        </w:rPr>
        <w:t>Carrier Name;</w:t>
      </w:r>
    </w:p>
    <w:p w14:paraId="40E9468D" w14:textId="77777777" w:rsidR="0089481A" w:rsidRPr="00063DD9" w:rsidRDefault="00F919EA" w:rsidP="0089481A">
      <w:pPr>
        <w:pStyle w:val="BodyText"/>
        <w:numPr>
          <w:ilvl w:val="0"/>
          <w:numId w:val="22"/>
        </w:numPr>
        <w:tabs>
          <w:tab w:val="left" w:pos="4536"/>
        </w:tabs>
        <w:rPr>
          <w:rFonts w:ascii="Century Gothic" w:hAnsi="Century Gothic" w:cs="Arial"/>
          <w:sz w:val="20"/>
        </w:rPr>
      </w:pPr>
      <w:r w:rsidRPr="00F919EA">
        <w:rPr>
          <w:rFonts w:ascii="Century Gothic" w:hAnsi="Century Gothic" w:cs="Arial"/>
          <w:sz w:val="20"/>
        </w:rPr>
        <w:t>Vessel Name;</w:t>
      </w:r>
    </w:p>
    <w:p w14:paraId="40E9468E" w14:textId="77777777" w:rsidR="0089481A" w:rsidRPr="00063DD9" w:rsidRDefault="00F919EA" w:rsidP="0089481A">
      <w:pPr>
        <w:pStyle w:val="BodyText"/>
        <w:numPr>
          <w:ilvl w:val="0"/>
          <w:numId w:val="22"/>
        </w:numPr>
        <w:tabs>
          <w:tab w:val="left" w:pos="4536"/>
        </w:tabs>
        <w:rPr>
          <w:rFonts w:ascii="Century Gothic" w:hAnsi="Century Gothic" w:cs="Arial"/>
          <w:sz w:val="20"/>
        </w:rPr>
      </w:pPr>
      <w:r w:rsidRPr="00F919EA">
        <w:rPr>
          <w:rFonts w:ascii="Century Gothic" w:hAnsi="Century Gothic" w:cs="Arial"/>
          <w:sz w:val="20"/>
        </w:rPr>
        <w:t>Route Plan;</w:t>
      </w:r>
    </w:p>
    <w:p w14:paraId="40E9468F" w14:textId="77777777" w:rsidR="0089481A" w:rsidRPr="00063DD9" w:rsidRDefault="00F919EA" w:rsidP="0089481A">
      <w:pPr>
        <w:pStyle w:val="BodyText"/>
        <w:numPr>
          <w:ilvl w:val="0"/>
          <w:numId w:val="22"/>
        </w:numPr>
        <w:tabs>
          <w:tab w:val="left" w:pos="4536"/>
        </w:tabs>
        <w:rPr>
          <w:rFonts w:ascii="Century Gothic" w:hAnsi="Century Gothic" w:cs="Arial"/>
          <w:sz w:val="20"/>
        </w:rPr>
      </w:pPr>
      <w:r w:rsidRPr="00F919EA">
        <w:rPr>
          <w:rFonts w:ascii="Century Gothic" w:hAnsi="Century Gothic" w:cs="Arial"/>
          <w:sz w:val="20"/>
        </w:rPr>
        <w:t>Estimated Time of Departure (ETD);</w:t>
      </w:r>
    </w:p>
    <w:p w14:paraId="40E94690" w14:textId="77777777" w:rsidR="0089481A" w:rsidRPr="00063DD9" w:rsidRDefault="00F919EA" w:rsidP="0089481A">
      <w:pPr>
        <w:pStyle w:val="BodyText"/>
        <w:numPr>
          <w:ilvl w:val="0"/>
          <w:numId w:val="22"/>
        </w:numPr>
        <w:tabs>
          <w:tab w:val="left" w:pos="4536"/>
        </w:tabs>
        <w:rPr>
          <w:rFonts w:ascii="Century Gothic" w:hAnsi="Century Gothic" w:cs="Arial"/>
          <w:sz w:val="20"/>
        </w:rPr>
      </w:pPr>
      <w:r w:rsidRPr="00F919EA">
        <w:rPr>
          <w:rFonts w:ascii="Century Gothic" w:hAnsi="Century Gothic" w:cs="Arial"/>
          <w:sz w:val="20"/>
        </w:rPr>
        <w:t>Estimated Time of Arrival at end destination (ETA);</w:t>
      </w:r>
    </w:p>
    <w:p w14:paraId="40E94691" w14:textId="77777777" w:rsidR="0089481A" w:rsidRPr="00063DD9" w:rsidRDefault="00F919EA" w:rsidP="0089481A">
      <w:pPr>
        <w:pStyle w:val="BodyText"/>
        <w:numPr>
          <w:ilvl w:val="0"/>
          <w:numId w:val="22"/>
        </w:numPr>
        <w:tabs>
          <w:tab w:val="left" w:pos="4536"/>
        </w:tabs>
        <w:rPr>
          <w:rFonts w:ascii="Century Gothic" w:hAnsi="Century Gothic" w:cs="Arial"/>
          <w:sz w:val="20"/>
        </w:rPr>
      </w:pPr>
      <w:r w:rsidRPr="00F919EA">
        <w:rPr>
          <w:rFonts w:ascii="Century Gothic" w:hAnsi="Century Gothic" w:cs="Arial"/>
          <w:sz w:val="20"/>
        </w:rPr>
        <w:t>Flight Number, etc.</w:t>
      </w:r>
    </w:p>
    <w:p w14:paraId="40E94692" w14:textId="77777777" w:rsidR="004273A9" w:rsidRDefault="004273A9" w:rsidP="004273A9">
      <w:pPr>
        <w:pStyle w:val="BodyText"/>
        <w:tabs>
          <w:tab w:val="left" w:pos="1620"/>
        </w:tabs>
        <w:ind w:left="360"/>
        <w:rPr>
          <w:rFonts w:ascii="Century Gothic" w:hAnsi="Century Gothic"/>
          <w:b/>
          <w:bCs/>
          <w:sz w:val="20"/>
        </w:rPr>
      </w:pPr>
    </w:p>
    <w:p w14:paraId="40E94693" w14:textId="77777777" w:rsidR="00565745" w:rsidRDefault="00565745" w:rsidP="00565745">
      <w:pPr>
        <w:pStyle w:val="BodyText"/>
        <w:tabs>
          <w:tab w:val="left" w:pos="4536"/>
        </w:tabs>
        <w:rPr>
          <w:rFonts w:ascii="Century Gothic" w:hAnsi="Century Gothic" w:cs="Arial"/>
          <w:i/>
          <w:sz w:val="20"/>
        </w:rPr>
      </w:pPr>
      <w:r w:rsidRPr="00D53834">
        <w:rPr>
          <w:rFonts w:ascii="Century Gothic" w:hAnsi="Century Gothic" w:cs="Arial"/>
          <w:b/>
          <w:sz w:val="20"/>
          <w:u w:val="single"/>
        </w:rPr>
        <w:t>ALL ORIGINAL DOCUMENTS</w:t>
      </w:r>
      <w:r w:rsidRPr="00D53834">
        <w:rPr>
          <w:rFonts w:ascii="Century Gothic" w:hAnsi="Century Gothic" w:cs="Arial"/>
          <w:sz w:val="20"/>
        </w:rPr>
        <w:t xml:space="preserve"> </w:t>
      </w:r>
      <w:r w:rsidR="00447117">
        <w:rPr>
          <w:rFonts w:ascii="Century Gothic" w:hAnsi="Century Gothic" w:cs="Arial"/>
          <w:sz w:val="20"/>
        </w:rPr>
        <w:t xml:space="preserve">for sea </w:t>
      </w:r>
      <w:r w:rsidR="00447117" w:rsidRPr="002C1AB4">
        <w:rPr>
          <w:rFonts w:ascii="Century Gothic" w:hAnsi="Century Gothic" w:cs="Arial"/>
          <w:sz w:val="20"/>
        </w:rPr>
        <w:t xml:space="preserve">shipments </w:t>
      </w:r>
      <w:r w:rsidR="0043278B" w:rsidRPr="002C1AB4">
        <w:rPr>
          <w:rFonts w:ascii="Century Gothic" w:hAnsi="Century Gothic" w:cs="Arial"/>
          <w:sz w:val="20"/>
        </w:rPr>
        <w:t xml:space="preserve">must be </w:t>
      </w:r>
      <w:r w:rsidRPr="002C1AB4">
        <w:rPr>
          <w:rFonts w:ascii="Century Gothic" w:hAnsi="Century Gothic" w:cs="Arial"/>
          <w:sz w:val="20"/>
        </w:rPr>
        <w:t xml:space="preserve">received at least </w:t>
      </w:r>
      <w:r w:rsidRPr="002C1AB4">
        <w:rPr>
          <w:rFonts w:ascii="Century Gothic" w:hAnsi="Century Gothic" w:cs="Arial"/>
          <w:b/>
          <w:sz w:val="20"/>
          <w:u w:val="single"/>
        </w:rPr>
        <w:t>two (2) WEEKS</w:t>
      </w:r>
      <w:r w:rsidRPr="002C1AB4">
        <w:rPr>
          <w:rFonts w:ascii="Century Gothic" w:hAnsi="Century Gothic" w:cs="Arial"/>
          <w:sz w:val="20"/>
        </w:rPr>
        <w:t xml:space="preserve"> prior to the arrival of the Goods at the destination</w:t>
      </w:r>
      <w:r w:rsidR="000D7E83" w:rsidRPr="002C1AB4">
        <w:rPr>
          <w:rFonts w:ascii="Century Gothic" w:hAnsi="Century Gothic" w:cs="Arial"/>
          <w:sz w:val="20"/>
        </w:rPr>
        <w:t xml:space="preserve"> by the consignee</w:t>
      </w:r>
      <w:r w:rsidR="0043278B" w:rsidRPr="002C1AB4">
        <w:rPr>
          <w:rFonts w:ascii="Century Gothic" w:hAnsi="Century Gothic" w:cs="Arial"/>
          <w:sz w:val="20"/>
        </w:rPr>
        <w:t xml:space="preserve">. </w:t>
      </w:r>
      <w:r w:rsidR="0043278B" w:rsidRPr="002C1AB4">
        <w:rPr>
          <w:rFonts w:ascii="Century Gothic" w:hAnsi="Century Gothic" w:cs="Arial"/>
          <w:b/>
          <w:sz w:val="20"/>
          <w:u w:val="single"/>
        </w:rPr>
        <w:t>ALL ORIGINAL DOCUMENTS</w:t>
      </w:r>
      <w:r w:rsidR="0043278B" w:rsidRPr="002C1AB4">
        <w:rPr>
          <w:rFonts w:ascii="Century Gothic" w:hAnsi="Century Gothic" w:cs="Arial"/>
          <w:sz w:val="20"/>
        </w:rPr>
        <w:t xml:space="preserve"> for air shipments must be sent by express courier on the same day</w:t>
      </w:r>
      <w:r w:rsidR="0043278B">
        <w:rPr>
          <w:rFonts w:ascii="Century Gothic" w:hAnsi="Century Gothic" w:cs="Arial"/>
          <w:sz w:val="20"/>
        </w:rPr>
        <w:t xml:space="preserve"> as the Goods are sent.</w:t>
      </w:r>
      <w:r w:rsidRPr="00D53834">
        <w:rPr>
          <w:rFonts w:ascii="Century Gothic" w:hAnsi="Century Gothic" w:cs="Arial"/>
          <w:sz w:val="20"/>
        </w:rPr>
        <w:t xml:space="preserve"> </w:t>
      </w:r>
      <w:r w:rsidRPr="00D53834">
        <w:rPr>
          <w:rFonts w:ascii="Century Gothic" w:hAnsi="Century Gothic" w:cs="Arial"/>
          <w:i/>
          <w:sz w:val="20"/>
          <w:highlight w:val="yellow"/>
        </w:rPr>
        <w:t>[DELETE IF NOT RELEVANT]</w:t>
      </w:r>
    </w:p>
    <w:p w14:paraId="40E94694" w14:textId="77777777" w:rsidR="00447117" w:rsidRDefault="00447117" w:rsidP="00565745">
      <w:pPr>
        <w:pStyle w:val="BodyText"/>
        <w:tabs>
          <w:tab w:val="left" w:pos="4536"/>
        </w:tabs>
        <w:rPr>
          <w:rFonts w:ascii="Century Gothic" w:hAnsi="Century Gothic" w:cs="Arial"/>
          <w:i/>
          <w:sz w:val="20"/>
        </w:rPr>
      </w:pPr>
    </w:p>
    <w:p w14:paraId="40E94695" w14:textId="77777777" w:rsidR="00447117" w:rsidRDefault="00F919EA" w:rsidP="00565745">
      <w:pPr>
        <w:pStyle w:val="BodyText"/>
        <w:tabs>
          <w:tab w:val="left" w:pos="4536"/>
        </w:tabs>
        <w:rPr>
          <w:rFonts w:ascii="Century Gothic" w:hAnsi="Century Gothic" w:cs="Arial"/>
          <w:sz w:val="20"/>
        </w:rPr>
      </w:pPr>
      <w:r w:rsidRPr="00F919EA">
        <w:rPr>
          <w:rFonts w:ascii="Century Gothic" w:hAnsi="Century Gothic" w:cs="Arial"/>
          <w:sz w:val="20"/>
        </w:rPr>
        <w:t>Any charges that may arise due to missing or incomplete shipping documents for sea freight and air freight shall be at the Supplier’s expense.</w:t>
      </w:r>
    </w:p>
    <w:p w14:paraId="40E94696" w14:textId="77777777" w:rsidR="00302A64" w:rsidRDefault="00302A64" w:rsidP="00565745">
      <w:pPr>
        <w:pStyle w:val="BodyText"/>
        <w:tabs>
          <w:tab w:val="left" w:pos="4536"/>
        </w:tabs>
        <w:rPr>
          <w:rFonts w:ascii="Century Gothic" w:hAnsi="Century Gothic" w:cs="Arial"/>
          <w:sz w:val="20"/>
        </w:rPr>
      </w:pPr>
    </w:p>
    <w:p w14:paraId="40E94697" w14:textId="77777777" w:rsidR="00302A64" w:rsidRDefault="00302A64" w:rsidP="00302A64">
      <w:pPr>
        <w:pStyle w:val="BodyText"/>
        <w:tabs>
          <w:tab w:val="left" w:pos="4536"/>
        </w:tabs>
        <w:rPr>
          <w:rFonts w:ascii="Century Gothic" w:hAnsi="Century Gothic" w:cs="Arial"/>
          <w:sz w:val="20"/>
        </w:rPr>
      </w:pPr>
      <w:r w:rsidRPr="002C1AB4">
        <w:rPr>
          <w:rFonts w:ascii="Century Gothic" w:hAnsi="Century Gothic" w:cs="Arial"/>
          <w:sz w:val="20"/>
        </w:rPr>
        <w:t xml:space="preserve">The Supplier shall keep in file the original </w:t>
      </w:r>
      <w:r w:rsidR="00DD3815" w:rsidRPr="002C1AB4">
        <w:rPr>
          <w:rFonts w:ascii="Century Gothic" w:hAnsi="Century Gothic" w:cs="Arial"/>
          <w:sz w:val="20"/>
        </w:rPr>
        <w:t xml:space="preserve">Ocean </w:t>
      </w:r>
      <w:r w:rsidRPr="002C1AB4">
        <w:rPr>
          <w:rFonts w:ascii="Century Gothic" w:hAnsi="Century Gothic" w:cs="Arial"/>
          <w:sz w:val="20"/>
        </w:rPr>
        <w:t xml:space="preserve">Bill of Lading/Airway Bill on behalf of UNFPA for minimum </w:t>
      </w:r>
      <w:r w:rsidR="00721511" w:rsidRPr="002C1AB4">
        <w:rPr>
          <w:rFonts w:ascii="Century Gothic" w:hAnsi="Century Gothic" w:cs="Arial"/>
          <w:b/>
          <w:sz w:val="20"/>
        </w:rPr>
        <w:t>7</w:t>
      </w:r>
      <w:r w:rsidRPr="002C1AB4">
        <w:rPr>
          <w:rFonts w:ascii="Century Gothic" w:hAnsi="Century Gothic" w:cs="Arial"/>
          <w:b/>
          <w:sz w:val="20"/>
        </w:rPr>
        <w:t xml:space="preserve"> (</w:t>
      </w:r>
      <w:r w:rsidR="00721511" w:rsidRPr="002C1AB4">
        <w:rPr>
          <w:rFonts w:ascii="Century Gothic" w:hAnsi="Century Gothic" w:cs="Arial"/>
          <w:b/>
          <w:sz w:val="20"/>
        </w:rPr>
        <w:t>seven</w:t>
      </w:r>
      <w:r w:rsidRPr="002C1AB4">
        <w:rPr>
          <w:rFonts w:ascii="Century Gothic" w:hAnsi="Century Gothic" w:cs="Arial"/>
          <w:b/>
          <w:sz w:val="20"/>
        </w:rPr>
        <w:t>) years</w:t>
      </w:r>
      <w:r w:rsidRPr="002C1AB4">
        <w:rPr>
          <w:rFonts w:ascii="Century Gothic" w:hAnsi="Century Gothic" w:cs="Arial"/>
          <w:sz w:val="20"/>
        </w:rPr>
        <w:t>.</w:t>
      </w:r>
    </w:p>
    <w:p w14:paraId="40E94698" w14:textId="77777777" w:rsidR="00447117" w:rsidRPr="00447117" w:rsidRDefault="00447117" w:rsidP="00565745">
      <w:pPr>
        <w:pStyle w:val="BodyText"/>
        <w:tabs>
          <w:tab w:val="left" w:pos="4536"/>
        </w:tabs>
        <w:rPr>
          <w:rFonts w:ascii="Century Gothic" w:hAnsi="Century Gothic" w:cs="Arial"/>
          <w:sz w:val="20"/>
        </w:rPr>
      </w:pPr>
    </w:p>
    <w:p w14:paraId="40E94699" w14:textId="77777777" w:rsidR="006D435F" w:rsidRPr="00F01631" w:rsidRDefault="006D435F" w:rsidP="00F01631">
      <w:pPr>
        <w:pStyle w:val="Heading1"/>
        <w:numPr>
          <w:ilvl w:val="0"/>
          <w:numId w:val="25"/>
        </w:numPr>
        <w:ind w:left="360"/>
        <w:rPr>
          <w:rFonts w:ascii="Century Gothic" w:hAnsi="Century Gothic"/>
          <w:sz w:val="20"/>
        </w:rPr>
      </w:pPr>
      <w:bookmarkStart w:id="89" w:name="_Toc329292973"/>
      <w:bookmarkStart w:id="90" w:name="_Toc365562231"/>
      <w:r w:rsidRPr="00F01631">
        <w:rPr>
          <w:rFonts w:ascii="Century Gothic" w:hAnsi="Century Gothic"/>
          <w:sz w:val="20"/>
        </w:rPr>
        <w:t>PAYMENT AND INVOICING</w:t>
      </w:r>
      <w:bookmarkEnd w:id="89"/>
      <w:bookmarkEnd w:id="90"/>
    </w:p>
    <w:p w14:paraId="40E9469A" w14:textId="77777777" w:rsidR="006D435F" w:rsidRPr="00D53834" w:rsidRDefault="006D435F" w:rsidP="006D435F">
      <w:pPr>
        <w:pStyle w:val="BodyText"/>
        <w:tabs>
          <w:tab w:val="clear" w:pos="720"/>
          <w:tab w:val="left" w:pos="540"/>
          <w:tab w:val="left" w:pos="1620"/>
        </w:tabs>
        <w:suppressAutoHyphens w:val="0"/>
        <w:overflowPunct/>
        <w:autoSpaceDE/>
        <w:autoSpaceDN/>
        <w:adjustRightInd/>
        <w:spacing w:line="280" w:lineRule="exact"/>
        <w:ind w:left="360"/>
        <w:textAlignment w:val="auto"/>
        <w:rPr>
          <w:rFonts w:ascii="Century Gothic" w:hAnsi="Century Gothic"/>
          <w:b/>
          <w:bCs/>
          <w:sz w:val="20"/>
        </w:rPr>
      </w:pPr>
    </w:p>
    <w:p w14:paraId="40E9469B" w14:textId="77777777" w:rsidR="00B35085" w:rsidRPr="00D53834" w:rsidRDefault="00B35085" w:rsidP="00303C72">
      <w:pPr>
        <w:jc w:val="both"/>
        <w:rPr>
          <w:rFonts w:ascii="Century Gothic" w:hAnsi="Century Gothic"/>
          <w:i/>
        </w:rPr>
      </w:pPr>
      <w:r w:rsidRPr="00D53834">
        <w:rPr>
          <w:rFonts w:ascii="Century Gothic" w:hAnsi="Century Gothic"/>
        </w:rPr>
        <w:t>In order for UNFPA to process payment, t</w:t>
      </w:r>
      <w:r w:rsidR="007C2AF4" w:rsidRPr="00D53834">
        <w:rPr>
          <w:rFonts w:ascii="Century Gothic" w:hAnsi="Century Gothic"/>
        </w:rPr>
        <w:t>he invoice must clearly indicate the relevant Purchase Order Number</w:t>
      </w:r>
      <w:r w:rsidR="00F8794F" w:rsidRPr="00D53834">
        <w:rPr>
          <w:rFonts w:ascii="Century Gothic" w:hAnsi="Century Gothic"/>
        </w:rPr>
        <w:t xml:space="preserve">, </w:t>
      </w:r>
      <w:r w:rsidR="00F919EA">
        <w:rPr>
          <w:rFonts w:ascii="Century Gothic" w:hAnsi="Century Gothic"/>
        </w:rPr>
        <w:t>the FCA</w:t>
      </w:r>
      <w:r w:rsidR="00F8794F" w:rsidRPr="00D53834">
        <w:rPr>
          <w:rFonts w:ascii="Century Gothic" w:hAnsi="Century Gothic"/>
        </w:rPr>
        <w:t xml:space="preserve"> prices of each Purchase Order item number and the </w:t>
      </w:r>
      <w:r w:rsidR="00356BAF" w:rsidRPr="00D53834">
        <w:rPr>
          <w:rFonts w:ascii="Century Gothic" w:hAnsi="Century Gothic"/>
        </w:rPr>
        <w:t xml:space="preserve">actual </w:t>
      </w:r>
      <w:r w:rsidR="00F8794F" w:rsidRPr="00D53834">
        <w:rPr>
          <w:rFonts w:ascii="Century Gothic" w:hAnsi="Century Gothic"/>
        </w:rPr>
        <w:t>freight cost to the final destination</w:t>
      </w:r>
      <w:r w:rsidR="00356BAF" w:rsidRPr="00D53834">
        <w:rPr>
          <w:rFonts w:ascii="Century Gothic" w:hAnsi="Century Gothic"/>
        </w:rPr>
        <w:t xml:space="preserve"> (unless the actual freight cost is higher than the Supplier’s freight quotation)</w:t>
      </w:r>
      <w:r w:rsidR="007C2AF4" w:rsidRPr="00D53834">
        <w:rPr>
          <w:rFonts w:ascii="Century Gothic" w:hAnsi="Century Gothic"/>
        </w:rPr>
        <w:t xml:space="preserve">. </w:t>
      </w:r>
      <w:r w:rsidRPr="00D53834">
        <w:rPr>
          <w:rFonts w:ascii="Century Gothic" w:hAnsi="Century Gothic"/>
          <w:i/>
          <w:highlight w:val="yellow"/>
        </w:rPr>
        <w:t>[DELETE IF NOT RELEVANT]</w:t>
      </w:r>
    </w:p>
    <w:p w14:paraId="40E9469C" w14:textId="77777777" w:rsidR="00356BAF" w:rsidRPr="00D53834" w:rsidRDefault="00356BAF" w:rsidP="00303C72">
      <w:pPr>
        <w:jc w:val="both"/>
        <w:rPr>
          <w:rFonts w:ascii="Century Gothic" w:hAnsi="Century Gothic"/>
        </w:rPr>
      </w:pPr>
    </w:p>
    <w:p w14:paraId="40E9469D" w14:textId="77777777" w:rsidR="006D435F" w:rsidRPr="00D53834" w:rsidRDefault="00F919EA" w:rsidP="00303C72">
      <w:pPr>
        <w:jc w:val="both"/>
        <w:rPr>
          <w:rFonts w:ascii="Century Gothic" w:hAnsi="Century Gothic"/>
          <w:i/>
        </w:rPr>
      </w:pPr>
      <w:r w:rsidRPr="00F919EA">
        <w:rPr>
          <w:rFonts w:ascii="Century Gothic" w:hAnsi="Century Gothic"/>
        </w:rPr>
        <w:t>FCA prices</w:t>
      </w:r>
      <w:r w:rsidR="006D435F" w:rsidRPr="00D53834">
        <w:rPr>
          <w:rFonts w:ascii="Century Gothic" w:hAnsi="Century Gothic"/>
        </w:rPr>
        <w:t xml:space="preserve"> for each Purchase Order item number as well as the freight cost to final destination</w:t>
      </w:r>
      <w:r w:rsidR="00F24ADB" w:rsidRPr="00D53834">
        <w:rPr>
          <w:rFonts w:ascii="Century Gothic" w:hAnsi="Century Gothic"/>
        </w:rPr>
        <w:t xml:space="preserve"> will be paid to the Supplier directly, unless the freight</w:t>
      </w:r>
      <w:r w:rsidR="00F8794F" w:rsidRPr="00D53834">
        <w:rPr>
          <w:rFonts w:ascii="Century Gothic" w:hAnsi="Century Gothic"/>
        </w:rPr>
        <w:t xml:space="preserve"> </w:t>
      </w:r>
      <w:r w:rsidR="00356BAF" w:rsidRPr="00D53834">
        <w:rPr>
          <w:rFonts w:ascii="Century Gothic" w:hAnsi="Century Gothic"/>
        </w:rPr>
        <w:t>is not issued to the Supplier</w:t>
      </w:r>
      <w:r w:rsidR="006D435F" w:rsidRPr="00D53834">
        <w:rPr>
          <w:rFonts w:ascii="Century Gothic" w:hAnsi="Century Gothic"/>
        </w:rPr>
        <w:t xml:space="preserve">. </w:t>
      </w:r>
      <w:r w:rsidR="00F24ADB" w:rsidRPr="00D53834">
        <w:rPr>
          <w:rFonts w:ascii="Century Gothic" w:hAnsi="Century Gothic"/>
          <w:i/>
          <w:highlight w:val="yellow"/>
        </w:rPr>
        <w:t>[</w:t>
      </w:r>
      <w:r w:rsidR="006D435F" w:rsidRPr="00D53834">
        <w:rPr>
          <w:rFonts w:ascii="Century Gothic" w:hAnsi="Century Gothic"/>
          <w:i/>
          <w:highlight w:val="yellow"/>
        </w:rPr>
        <w:t>DELETE IF NOT RELEVANT]</w:t>
      </w:r>
    </w:p>
    <w:p w14:paraId="40E9469E" w14:textId="77777777" w:rsidR="00B35085" w:rsidRPr="00D53834" w:rsidRDefault="00B35085" w:rsidP="00303C72">
      <w:pPr>
        <w:jc w:val="both"/>
        <w:rPr>
          <w:rFonts w:ascii="Century Gothic" w:hAnsi="Century Gothic"/>
        </w:rPr>
      </w:pPr>
    </w:p>
    <w:p w14:paraId="40E9469F" w14:textId="77777777" w:rsidR="000F76F4" w:rsidRPr="00CD2E7E" w:rsidRDefault="000F76F4" w:rsidP="00303C72">
      <w:pPr>
        <w:jc w:val="both"/>
        <w:rPr>
          <w:rFonts w:ascii="Century Gothic" w:hAnsi="Century Gothic"/>
          <w:i/>
          <w:iCs/>
          <w:color w:val="FF0000"/>
        </w:rPr>
      </w:pPr>
      <w:r w:rsidRPr="00D53834">
        <w:rPr>
          <w:rFonts w:ascii="Century Gothic" w:hAnsi="Century Gothic"/>
        </w:rPr>
        <w:t xml:space="preserve">The payment of invoices under this Agreement will be made by UNFPA as per the defined payment terms subject to UNFPA receiving both the final invoice and all other relevant documentation specified in the section ‘Customs and Shipping Documents’. These documents should be sent digitally to UNFPA immediately following delivery of the item(s). Failure to submit these documents in a timely manner to UNFPA may result in payment delays to the </w:t>
      </w:r>
      <w:r w:rsidR="009A0B51" w:rsidRPr="00D53834">
        <w:rPr>
          <w:rFonts w:ascii="Century Gothic" w:hAnsi="Century Gothic"/>
        </w:rPr>
        <w:t>S</w:t>
      </w:r>
      <w:r w:rsidRPr="00D53834">
        <w:rPr>
          <w:rFonts w:ascii="Century Gothic" w:hAnsi="Century Gothic"/>
        </w:rPr>
        <w:t xml:space="preserve">upplier. </w:t>
      </w:r>
      <w:r w:rsidRPr="00D53834">
        <w:rPr>
          <w:rFonts w:ascii="Century Gothic" w:hAnsi="Century Gothic"/>
          <w:i/>
          <w:iCs/>
          <w:highlight w:val="yellow"/>
        </w:rPr>
        <w:t>[DELETE IF NOT RELEVANT]</w:t>
      </w:r>
    </w:p>
    <w:bookmarkEnd w:id="84"/>
    <w:bookmarkEnd w:id="85"/>
    <w:bookmarkEnd w:id="86"/>
    <w:bookmarkEnd w:id="87"/>
    <w:bookmarkEnd w:id="88"/>
    <w:p w14:paraId="40E946A0" w14:textId="77777777" w:rsidR="0034537E" w:rsidRDefault="0034537E">
      <w:pPr>
        <w:overflowPunct/>
        <w:autoSpaceDE/>
        <w:autoSpaceDN/>
        <w:adjustRightInd/>
        <w:spacing w:after="200" w:line="276" w:lineRule="auto"/>
        <w:textAlignment w:val="auto"/>
        <w:rPr>
          <w:rFonts w:ascii="Century Gothic" w:hAnsi="Century Gothic"/>
        </w:rPr>
      </w:pPr>
      <w:r>
        <w:rPr>
          <w:rFonts w:ascii="Century Gothic" w:hAnsi="Century Gothic"/>
        </w:rPr>
        <w:br w:type="page"/>
      </w:r>
    </w:p>
    <w:p w14:paraId="40E946A1" w14:textId="77777777" w:rsidR="00356BAF" w:rsidRDefault="00356BAF" w:rsidP="00303C72">
      <w:pPr>
        <w:jc w:val="both"/>
        <w:rPr>
          <w:rFonts w:ascii="Century Gothic" w:hAnsi="Century Gothic"/>
        </w:rPr>
      </w:pPr>
    </w:p>
    <w:p w14:paraId="40E946A2" w14:textId="77777777" w:rsidR="004273A9" w:rsidRPr="00F01631" w:rsidRDefault="004273A9" w:rsidP="00F01631">
      <w:pPr>
        <w:pStyle w:val="Heading1"/>
        <w:numPr>
          <w:ilvl w:val="0"/>
          <w:numId w:val="25"/>
        </w:numPr>
        <w:ind w:left="360"/>
        <w:rPr>
          <w:rFonts w:ascii="Century Gothic" w:hAnsi="Century Gothic"/>
          <w:sz w:val="20"/>
        </w:rPr>
      </w:pPr>
      <w:bookmarkStart w:id="91" w:name="_Toc329292974"/>
      <w:bookmarkStart w:id="92" w:name="_Toc365562232"/>
      <w:r w:rsidRPr="00F01631">
        <w:rPr>
          <w:rFonts w:ascii="Century Gothic" w:hAnsi="Century Gothic"/>
          <w:sz w:val="20"/>
        </w:rPr>
        <w:t>CONTACT DETAILS</w:t>
      </w:r>
      <w:bookmarkEnd w:id="91"/>
      <w:bookmarkEnd w:id="92"/>
    </w:p>
    <w:p w14:paraId="40E946A3" w14:textId="77777777" w:rsidR="00E15965" w:rsidRDefault="00E15965" w:rsidP="004273A9">
      <w:pPr>
        <w:pStyle w:val="BodyText"/>
        <w:tabs>
          <w:tab w:val="left" w:pos="1620"/>
        </w:tabs>
        <w:ind w:left="142"/>
        <w:rPr>
          <w:rFonts w:ascii="Century Gothic" w:hAnsi="Century Gothic"/>
          <w:sz w:val="20"/>
        </w:rPr>
      </w:pPr>
    </w:p>
    <w:p w14:paraId="40E946A4" w14:textId="77777777" w:rsidR="004273A9" w:rsidRDefault="004273A9" w:rsidP="00E15965">
      <w:pPr>
        <w:pStyle w:val="BodyText"/>
        <w:tabs>
          <w:tab w:val="left" w:pos="1620"/>
        </w:tabs>
        <w:rPr>
          <w:rFonts w:ascii="Century Gothic" w:hAnsi="Century Gothic"/>
          <w:sz w:val="20"/>
        </w:rPr>
      </w:pPr>
      <w:r w:rsidRPr="003D1AF3">
        <w:rPr>
          <w:rFonts w:ascii="Century Gothic" w:hAnsi="Century Gothic"/>
          <w:sz w:val="20"/>
        </w:rPr>
        <w:t>All invoices and</w:t>
      </w:r>
      <w:r>
        <w:rPr>
          <w:rFonts w:ascii="Century Gothic" w:hAnsi="Century Gothic"/>
          <w:sz w:val="20"/>
        </w:rPr>
        <w:t xml:space="preserve"> the required shipping documentation shall be sent to following contacts as per above guidelines:</w:t>
      </w:r>
    </w:p>
    <w:p w14:paraId="40E946A5" w14:textId="77777777" w:rsidR="004273A9" w:rsidRDefault="004273A9" w:rsidP="004273A9">
      <w:pPr>
        <w:pStyle w:val="BodyText"/>
        <w:tabs>
          <w:tab w:val="left" w:pos="1620"/>
        </w:tabs>
        <w:ind w:left="180"/>
        <w:rPr>
          <w:rFonts w:ascii="Century Gothic" w:hAnsi="Century Gothic"/>
          <w:sz w:val="20"/>
          <w:lang w:val="en-GB"/>
        </w:rPr>
      </w:pPr>
    </w:p>
    <w:p w14:paraId="40E946A6" w14:textId="77777777" w:rsidR="004273A9" w:rsidRPr="00527948" w:rsidRDefault="004273A9" w:rsidP="004273A9">
      <w:pPr>
        <w:pStyle w:val="BodyText"/>
        <w:numPr>
          <w:ilvl w:val="1"/>
          <w:numId w:val="2"/>
        </w:numPr>
        <w:tabs>
          <w:tab w:val="clear" w:pos="720"/>
          <w:tab w:val="left" w:pos="540"/>
          <w:tab w:val="num" w:pos="567"/>
          <w:tab w:val="left" w:pos="4536"/>
        </w:tabs>
        <w:suppressAutoHyphens w:val="0"/>
        <w:overflowPunct/>
        <w:autoSpaceDE/>
        <w:autoSpaceDN/>
        <w:adjustRightInd/>
        <w:spacing w:line="280" w:lineRule="exact"/>
        <w:ind w:hanging="1014"/>
        <w:textAlignment w:val="auto"/>
        <w:rPr>
          <w:rFonts w:ascii="Century Gothic" w:hAnsi="Century Gothic"/>
          <w:sz w:val="20"/>
        </w:rPr>
      </w:pPr>
      <w:r w:rsidRPr="00527948">
        <w:rPr>
          <w:rFonts w:ascii="Century Gothic" w:hAnsi="Century Gothic"/>
          <w:b/>
          <w:sz w:val="20"/>
          <w:lang w:val="en-GB"/>
        </w:rPr>
        <w:t>Consignee:</w:t>
      </w:r>
      <w:r w:rsidRPr="00527948">
        <w:rPr>
          <w:rFonts w:ascii="Century Gothic" w:hAnsi="Century Gothic"/>
          <w:sz w:val="20"/>
          <w:lang w:val="en-GB"/>
        </w:rPr>
        <w:t xml:space="preserve"> </w:t>
      </w:r>
      <w:r w:rsidRPr="00527948">
        <w:rPr>
          <w:rFonts w:ascii="Century Gothic" w:hAnsi="Century Gothic"/>
          <w:sz w:val="20"/>
        </w:rPr>
        <w:t>corresponding address will be specified in each Purchase Order.</w:t>
      </w:r>
    </w:p>
    <w:p w14:paraId="40E946A7" w14:textId="77777777" w:rsidR="004273A9" w:rsidRPr="00527948" w:rsidRDefault="004273A9" w:rsidP="004273A9">
      <w:pPr>
        <w:pStyle w:val="BodyText"/>
        <w:tabs>
          <w:tab w:val="num" w:pos="1440"/>
          <w:tab w:val="left" w:pos="4536"/>
        </w:tabs>
        <w:ind w:left="426"/>
        <w:rPr>
          <w:rFonts w:ascii="Century Gothic" w:hAnsi="Century Gothic"/>
          <w:sz w:val="20"/>
        </w:rPr>
      </w:pPr>
    </w:p>
    <w:p w14:paraId="40E946A8" w14:textId="77777777" w:rsidR="004273A9" w:rsidRPr="0048194A" w:rsidRDefault="004273A9" w:rsidP="004273A9">
      <w:pPr>
        <w:pStyle w:val="BodyText"/>
        <w:numPr>
          <w:ilvl w:val="1"/>
          <w:numId w:val="2"/>
        </w:numPr>
        <w:tabs>
          <w:tab w:val="clear" w:pos="720"/>
          <w:tab w:val="left" w:pos="540"/>
          <w:tab w:val="num" w:pos="567"/>
          <w:tab w:val="left" w:pos="4536"/>
        </w:tabs>
        <w:suppressAutoHyphens w:val="0"/>
        <w:overflowPunct/>
        <w:autoSpaceDE/>
        <w:autoSpaceDN/>
        <w:adjustRightInd/>
        <w:spacing w:line="280" w:lineRule="exact"/>
        <w:ind w:hanging="1014"/>
        <w:textAlignment w:val="auto"/>
        <w:rPr>
          <w:rFonts w:ascii="Century Gothic" w:hAnsi="Century Gothic"/>
          <w:sz w:val="20"/>
        </w:rPr>
      </w:pPr>
      <w:r w:rsidRPr="00527948">
        <w:rPr>
          <w:rFonts w:ascii="Century Gothic" w:hAnsi="Century Gothic"/>
          <w:b/>
          <w:sz w:val="20"/>
        </w:rPr>
        <w:t xml:space="preserve">UNFPA </w:t>
      </w:r>
      <w:r w:rsidR="0048194A" w:rsidRPr="00855942">
        <w:rPr>
          <w:rFonts w:ascii="Century Gothic" w:hAnsi="Century Gothic"/>
          <w:b/>
          <w:sz w:val="20"/>
        </w:rPr>
        <w:t xml:space="preserve">PSB </w:t>
      </w:r>
      <w:r w:rsidRPr="00855942">
        <w:rPr>
          <w:rFonts w:ascii="Century Gothic" w:hAnsi="Century Gothic"/>
          <w:b/>
          <w:sz w:val="20"/>
        </w:rPr>
        <w:t xml:space="preserve">ADDRESS </w:t>
      </w:r>
    </w:p>
    <w:p w14:paraId="40E946A9" w14:textId="77777777" w:rsidR="0048194A" w:rsidRDefault="0048194A" w:rsidP="0048194A">
      <w:pPr>
        <w:pStyle w:val="ListParagraph"/>
        <w:rPr>
          <w:rFonts w:ascii="Century Gothic" w:hAnsi="Century Gothic"/>
        </w:rPr>
      </w:pPr>
    </w:p>
    <w:p w14:paraId="40E946AA" w14:textId="77777777" w:rsidR="005C63E6" w:rsidRPr="002C1AB4" w:rsidRDefault="005C63E6" w:rsidP="005C63E6">
      <w:pPr>
        <w:pStyle w:val="BodyText"/>
        <w:tabs>
          <w:tab w:val="left" w:pos="1620"/>
        </w:tabs>
        <w:ind w:left="709"/>
        <w:rPr>
          <w:rFonts w:ascii="Century Gothic" w:hAnsi="Century Gothic"/>
          <w:sz w:val="20"/>
          <w:lang w:val="en-GB"/>
        </w:rPr>
      </w:pPr>
      <w:r w:rsidRPr="002C1AB4">
        <w:rPr>
          <w:rFonts w:ascii="Century Gothic" w:hAnsi="Century Gothic"/>
          <w:sz w:val="20"/>
          <w:lang w:val="en-GB"/>
        </w:rPr>
        <w:t>UNITED NATIONS</w:t>
      </w:r>
    </w:p>
    <w:p w14:paraId="40E946AB" w14:textId="77777777" w:rsidR="005C63E6" w:rsidRPr="002C1AB4" w:rsidRDefault="005C63E6" w:rsidP="005C63E6">
      <w:pPr>
        <w:pStyle w:val="BodyText"/>
        <w:tabs>
          <w:tab w:val="left" w:pos="1620"/>
        </w:tabs>
        <w:ind w:left="709"/>
        <w:rPr>
          <w:rFonts w:ascii="Century Gothic" w:hAnsi="Century Gothic"/>
          <w:sz w:val="20"/>
          <w:lang w:val="en-GB"/>
        </w:rPr>
      </w:pPr>
      <w:proofErr w:type="spellStart"/>
      <w:r w:rsidRPr="002C1AB4">
        <w:rPr>
          <w:rFonts w:ascii="Century Gothic" w:hAnsi="Century Gothic"/>
          <w:sz w:val="20"/>
          <w:lang w:val="en-GB"/>
        </w:rPr>
        <w:t>Marmorvej</w:t>
      </w:r>
      <w:proofErr w:type="spellEnd"/>
      <w:r w:rsidRPr="002C1AB4">
        <w:rPr>
          <w:rFonts w:ascii="Century Gothic" w:hAnsi="Century Gothic"/>
          <w:sz w:val="20"/>
          <w:lang w:val="en-GB"/>
        </w:rPr>
        <w:t xml:space="preserve"> 51</w:t>
      </w:r>
    </w:p>
    <w:p w14:paraId="40E946AC" w14:textId="77777777" w:rsidR="005C63E6" w:rsidRPr="002C1AB4" w:rsidRDefault="005C63E6" w:rsidP="005C63E6">
      <w:pPr>
        <w:pStyle w:val="BodyText"/>
        <w:tabs>
          <w:tab w:val="left" w:pos="1620"/>
        </w:tabs>
        <w:ind w:left="709"/>
        <w:rPr>
          <w:rFonts w:ascii="Century Gothic" w:hAnsi="Century Gothic"/>
          <w:sz w:val="20"/>
          <w:lang w:val="en-GB"/>
        </w:rPr>
      </w:pPr>
      <w:r w:rsidRPr="002C1AB4">
        <w:rPr>
          <w:rFonts w:ascii="Century Gothic" w:hAnsi="Century Gothic"/>
          <w:sz w:val="20"/>
          <w:lang w:val="en-GB"/>
        </w:rPr>
        <w:t>2100 Copenhagen</w:t>
      </w:r>
    </w:p>
    <w:p w14:paraId="40E946AD" w14:textId="77777777" w:rsidR="005C63E6" w:rsidRPr="002C1AB4" w:rsidRDefault="005C63E6" w:rsidP="005C63E6">
      <w:pPr>
        <w:pStyle w:val="BodyText"/>
        <w:tabs>
          <w:tab w:val="left" w:pos="1620"/>
        </w:tabs>
        <w:ind w:left="709"/>
        <w:rPr>
          <w:rFonts w:ascii="Century Gothic" w:hAnsi="Century Gothic"/>
          <w:sz w:val="20"/>
          <w:lang w:val="en-GB"/>
        </w:rPr>
      </w:pPr>
      <w:r w:rsidRPr="002C1AB4">
        <w:rPr>
          <w:rFonts w:ascii="Century Gothic" w:hAnsi="Century Gothic"/>
          <w:sz w:val="20"/>
          <w:lang w:val="en-GB"/>
        </w:rPr>
        <w:t>DENMARK</w:t>
      </w:r>
    </w:p>
    <w:p w14:paraId="40E946AE" w14:textId="77777777" w:rsidR="005C63E6" w:rsidRPr="00D17F8D" w:rsidRDefault="005C63E6" w:rsidP="005C63E6">
      <w:pPr>
        <w:pStyle w:val="BodyText"/>
        <w:tabs>
          <w:tab w:val="left" w:pos="1620"/>
        </w:tabs>
        <w:ind w:left="709"/>
        <w:rPr>
          <w:rFonts w:ascii="Century Gothic" w:hAnsi="Century Gothic"/>
          <w:sz w:val="20"/>
          <w:lang w:val="en-GB"/>
        </w:rPr>
      </w:pPr>
      <w:r w:rsidRPr="002C1AB4">
        <w:rPr>
          <w:rFonts w:ascii="Century Gothic" w:hAnsi="Century Gothic"/>
          <w:sz w:val="20"/>
        </w:rPr>
        <w:t xml:space="preserve">ATTN: (Name of Buyer) PROCUREMENT SERVICES BRANCH, </w:t>
      </w:r>
      <w:r w:rsidRPr="002C1AB4">
        <w:rPr>
          <w:rFonts w:ascii="Century Gothic" w:hAnsi="Century Gothic"/>
          <w:sz w:val="20"/>
          <w:lang w:val="en-GB"/>
        </w:rPr>
        <w:t>UNFPA</w:t>
      </w:r>
    </w:p>
    <w:p w14:paraId="40E946AF" w14:textId="77777777" w:rsidR="0048194A" w:rsidRPr="005C63E6" w:rsidRDefault="0048194A" w:rsidP="0048194A">
      <w:pPr>
        <w:pStyle w:val="BodyText"/>
        <w:tabs>
          <w:tab w:val="clear" w:pos="720"/>
          <w:tab w:val="left" w:pos="540"/>
          <w:tab w:val="num" w:pos="1440"/>
          <w:tab w:val="left" w:pos="4536"/>
        </w:tabs>
        <w:suppressAutoHyphens w:val="0"/>
        <w:overflowPunct/>
        <w:autoSpaceDE/>
        <w:autoSpaceDN/>
        <w:adjustRightInd/>
        <w:spacing w:line="280" w:lineRule="exact"/>
        <w:ind w:left="1440"/>
        <w:textAlignment w:val="auto"/>
        <w:rPr>
          <w:rFonts w:ascii="Century Gothic" w:hAnsi="Century Gothic"/>
          <w:sz w:val="20"/>
          <w:lang w:val="en-GB"/>
        </w:rPr>
      </w:pPr>
    </w:p>
    <w:p w14:paraId="40E946B0" w14:textId="77777777" w:rsidR="004273A9" w:rsidRDefault="004273A9" w:rsidP="00E15965">
      <w:pPr>
        <w:pStyle w:val="BodyText"/>
        <w:tabs>
          <w:tab w:val="left" w:pos="1620"/>
        </w:tabs>
        <w:rPr>
          <w:rFonts w:ascii="Century Gothic" w:hAnsi="Century Gothic"/>
          <w:sz w:val="20"/>
        </w:rPr>
      </w:pPr>
      <w:r w:rsidRPr="00DF237F">
        <w:rPr>
          <w:rFonts w:ascii="Century Gothic" w:hAnsi="Century Gothic"/>
          <w:sz w:val="20"/>
        </w:rPr>
        <w:t xml:space="preserve">Please note the following </w:t>
      </w:r>
      <w:r>
        <w:rPr>
          <w:rFonts w:ascii="Century Gothic" w:hAnsi="Century Gothic"/>
          <w:sz w:val="20"/>
        </w:rPr>
        <w:t>must</w:t>
      </w:r>
      <w:r w:rsidRPr="00DF237F">
        <w:rPr>
          <w:rFonts w:ascii="Century Gothic" w:hAnsi="Century Gothic"/>
          <w:sz w:val="20"/>
        </w:rPr>
        <w:t xml:space="preserve"> be mentioned in </w:t>
      </w:r>
      <w:r w:rsidRPr="00DF237F">
        <w:rPr>
          <w:rFonts w:ascii="Century Gothic" w:hAnsi="Century Gothic"/>
          <w:b/>
          <w:sz w:val="20"/>
          <w:u w:val="single"/>
        </w:rPr>
        <w:t>ALL</w:t>
      </w:r>
      <w:r w:rsidRPr="00DF237F">
        <w:rPr>
          <w:rFonts w:ascii="Century Gothic" w:hAnsi="Century Gothic"/>
          <w:sz w:val="20"/>
        </w:rPr>
        <w:t xml:space="preserve"> correspondences and invoices sent to </w:t>
      </w:r>
      <w:r>
        <w:rPr>
          <w:rFonts w:ascii="Century Gothic" w:hAnsi="Century Gothic"/>
          <w:sz w:val="20"/>
        </w:rPr>
        <w:t>UNFPA</w:t>
      </w:r>
      <w:r w:rsidRPr="00DF237F">
        <w:rPr>
          <w:rFonts w:ascii="Century Gothic" w:hAnsi="Century Gothic"/>
          <w:sz w:val="20"/>
        </w:rPr>
        <w:t>:</w:t>
      </w:r>
    </w:p>
    <w:p w14:paraId="40E946B1" w14:textId="77777777" w:rsidR="004273A9" w:rsidRPr="00DF237F" w:rsidRDefault="004273A9" w:rsidP="004273A9">
      <w:pPr>
        <w:pStyle w:val="BodyText"/>
        <w:tabs>
          <w:tab w:val="left" w:pos="4536"/>
        </w:tabs>
        <w:ind w:left="1080"/>
        <w:rPr>
          <w:rFonts w:ascii="Century Gothic" w:hAnsi="Century Gothic"/>
          <w:sz w:val="20"/>
        </w:rPr>
      </w:pPr>
      <w:r w:rsidRPr="00DF237F">
        <w:rPr>
          <w:rFonts w:ascii="Century Gothic" w:hAnsi="Century Gothic"/>
          <w:b/>
          <w:sz w:val="20"/>
        </w:rPr>
        <w:t>1) PO number</w:t>
      </w:r>
    </w:p>
    <w:p w14:paraId="40E946B2" w14:textId="77777777" w:rsidR="0048194A" w:rsidRPr="00DF237F" w:rsidRDefault="004273A9" w:rsidP="005432E1">
      <w:pPr>
        <w:pStyle w:val="BodyText"/>
        <w:tabs>
          <w:tab w:val="left" w:pos="4536"/>
        </w:tabs>
        <w:ind w:left="1080"/>
        <w:rPr>
          <w:rFonts w:ascii="Century Gothic" w:hAnsi="Century Gothic"/>
          <w:sz w:val="20"/>
        </w:rPr>
      </w:pPr>
      <w:r w:rsidRPr="00DF237F">
        <w:rPr>
          <w:rFonts w:ascii="Century Gothic" w:hAnsi="Century Gothic"/>
          <w:b/>
          <w:sz w:val="20"/>
        </w:rPr>
        <w:t xml:space="preserve">2) Name of Buyer </w:t>
      </w:r>
    </w:p>
    <w:p w14:paraId="40E946B3" w14:textId="77777777" w:rsidR="005432E1" w:rsidRDefault="005432E1" w:rsidP="005432E1">
      <w:pPr>
        <w:pStyle w:val="Heading1"/>
        <w:ind w:left="360"/>
        <w:rPr>
          <w:rFonts w:ascii="Century Gothic" w:hAnsi="Century Gothic"/>
          <w:sz w:val="20"/>
        </w:rPr>
      </w:pPr>
      <w:bookmarkStart w:id="93" w:name="_Toc329292975"/>
    </w:p>
    <w:p w14:paraId="40E946B4" w14:textId="77777777" w:rsidR="00606DDD" w:rsidRPr="00F01631" w:rsidRDefault="00606DDD" w:rsidP="00F01631">
      <w:pPr>
        <w:pStyle w:val="Heading1"/>
        <w:numPr>
          <w:ilvl w:val="0"/>
          <w:numId w:val="25"/>
        </w:numPr>
        <w:ind w:left="360"/>
        <w:rPr>
          <w:rFonts w:ascii="Century Gothic" w:hAnsi="Century Gothic"/>
          <w:sz w:val="20"/>
        </w:rPr>
      </w:pPr>
      <w:bookmarkStart w:id="94" w:name="_Toc365562233"/>
      <w:r w:rsidRPr="00F01631">
        <w:rPr>
          <w:rFonts w:ascii="Century Gothic" w:hAnsi="Century Gothic"/>
          <w:sz w:val="20"/>
        </w:rPr>
        <w:t>CONTACT DETAILS OF SUPPLIER</w:t>
      </w:r>
      <w:bookmarkEnd w:id="93"/>
      <w:bookmarkEnd w:id="94"/>
    </w:p>
    <w:p w14:paraId="40E946B5" w14:textId="77777777" w:rsidR="00606DDD" w:rsidRDefault="00606DDD" w:rsidP="00606DDD">
      <w:pPr>
        <w:pStyle w:val="BodyText"/>
        <w:tabs>
          <w:tab w:val="num" w:pos="993"/>
          <w:tab w:val="left" w:pos="4536"/>
        </w:tabs>
        <w:rPr>
          <w:rFonts w:ascii="Century Gothic" w:hAnsi="Century Gothic"/>
          <w:sz w:val="20"/>
        </w:rPr>
      </w:pPr>
    </w:p>
    <w:p w14:paraId="40E946B6" w14:textId="77777777" w:rsidR="00606DDD" w:rsidRPr="00606DDD" w:rsidRDefault="00606DDD" w:rsidP="00606DDD">
      <w:pPr>
        <w:pStyle w:val="Title"/>
        <w:jc w:val="left"/>
        <w:rPr>
          <w:rFonts w:ascii="Century Gothic" w:hAnsi="Century Gothic"/>
          <w:b w:val="0"/>
          <w:sz w:val="20"/>
          <w:u w:val="none"/>
        </w:rPr>
      </w:pPr>
      <w:r w:rsidRPr="00606DDD">
        <w:rPr>
          <w:rFonts w:ascii="Century Gothic" w:hAnsi="Century Gothic"/>
          <w:b w:val="0"/>
          <w:sz w:val="20"/>
          <w:u w:val="none"/>
        </w:rPr>
        <w:t xml:space="preserve">The contact personnel of the Supplier </w:t>
      </w:r>
      <w:r w:rsidR="00FF555F">
        <w:rPr>
          <w:rFonts w:ascii="Century Gothic" w:hAnsi="Century Gothic"/>
          <w:b w:val="0"/>
          <w:sz w:val="20"/>
          <w:u w:val="none"/>
        </w:rPr>
        <w:t>in relation to this Agreement are</w:t>
      </w:r>
      <w:r w:rsidRPr="00606DDD">
        <w:rPr>
          <w:rFonts w:ascii="Century Gothic" w:hAnsi="Century Gothic"/>
          <w:b w:val="0"/>
          <w:sz w:val="20"/>
          <w:u w:val="none"/>
        </w:rPr>
        <w:t xml:space="preserve"> as follows:</w:t>
      </w:r>
    </w:p>
    <w:p w14:paraId="40E946B7" w14:textId="77777777" w:rsidR="00606DDD" w:rsidRPr="00606DDD" w:rsidRDefault="00606DDD" w:rsidP="00606DDD">
      <w:pPr>
        <w:pStyle w:val="Title"/>
        <w:jc w:val="left"/>
        <w:rPr>
          <w:rFonts w:ascii="Century Gothic" w:hAnsi="Century Gothic"/>
          <w:b w:val="0"/>
          <w:sz w:val="20"/>
          <w:u w:val="none"/>
        </w:rPr>
      </w:pPr>
    </w:p>
    <w:p w14:paraId="40E946B8" w14:textId="77777777" w:rsidR="00E021DB" w:rsidRPr="00E021DB" w:rsidRDefault="00E021DB" w:rsidP="00606DDD">
      <w:pPr>
        <w:pStyle w:val="Title"/>
        <w:jc w:val="left"/>
        <w:rPr>
          <w:rFonts w:ascii="Century Gothic" w:hAnsi="Century Gothic"/>
          <w:b w:val="0"/>
          <w:i/>
          <w:sz w:val="20"/>
          <w:highlight w:val="yellow"/>
          <w:u w:val="none"/>
        </w:rPr>
      </w:pPr>
      <w:r w:rsidRPr="00E021DB">
        <w:rPr>
          <w:rFonts w:ascii="Century Gothic" w:hAnsi="Century Gothic"/>
          <w:b w:val="0"/>
          <w:i/>
          <w:sz w:val="20"/>
          <w:highlight w:val="yellow"/>
          <w:u w:val="none"/>
        </w:rPr>
        <w:t>[NAME OF COMPANY]</w:t>
      </w:r>
    </w:p>
    <w:p w14:paraId="40E946B9" w14:textId="77777777" w:rsidR="00E021DB" w:rsidRPr="00E021DB" w:rsidRDefault="00E021DB" w:rsidP="00606DDD">
      <w:pPr>
        <w:pStyle w:val="Title"/>
        <w:jc w:val="left"/>
        <w:rPr>
          <w:rFonts w:ascii="Century Gothic" w:hAnsi="Century Gothic"/>
          <w:b w:val="0"/>
          <w:i/>
          <w:sz w:val="20"/>
          <w:highlight w:val="yellow"/>
          <w:u w:val="none"/>
        </w:rPr>
      </w:pPr>
      <w:r w:rsidRPr="00E021DB">
        <w:rPr>
          <w:rFonts w:ascii="Century Gothic" w:hAnsi="Century Gothic"/>
          <w:b w:val="0"/>
          <w:i/>
          <w:sz w:val="20"/>
          <w:highlight w:val="yellow"/>
          <w:u w:val="none"/>
        </w:rPr>
        <w:t>[ADDRESS OF COMPANY]</w:t>
      </w:r>
    </w:p>
    <w:p w14:paraId="40E946BA" w14:textId="77777777" w:rsidR="00606DDD" w:rsidRPr="00E021DB" w:rsidRDefault="00606DDD" w:rsidP="00606DDD">
      <w:pPr>
        <w:pStyle w:val="Title"/>
        <w:jc w:val="left"/>
        <w:rPr>
          <w:rFonts w:ascii="Century Gothic" w:hAnsi="Century Gothic"/>
          <w:b w:val="0"/>
          <w:i/>
          <w:sz w:val="20"/>
          <w:highlight w:val="yellow"/>
          <w:u w:val="none"/>
        </w:rPr>
      </w:pPr>
      <w:r w:rsidRPr="004B1902">
        <w:rPr>
          <w:rFonts w:ascii="Century Gothic" w:hAnsi="Century Gothic"/>
          <w:b w:val="0"/>
          <w:sz w:val="20"/>
          <w:u w:val="none"/>
        </w:rPr>
        <w:t>Attn:</w:t>
      </w:r>
      <w:r w:rsidRPr="004B1902">
        <w:rPr>
          <w:rFonts w:ascii="Century Gothic" w:hAnsi="Century Gothic"/>
          <w:b w:val="0"/>
          <w:i/>
          <w:sz w:val="20"/>
          <w:u w:val="none"/>
        </w:rPr>
        <w:t xml:space="preserve"> </w:t>
      </w:r>
      <w:r w:rsidR="00E021DB" w:rsidRPr="00E021DB">
        <w:rPr>
          <w:rFonts w:ascii="Century Gothic" w:hAnsi="Century Gothic"/>
          <w:b w:val="0"/>
          <w:i/>
          <w:sz w:val="20"/>
          <w:highlight w:val="yellow"/>
          <w:u w:val="none"/>
        </w:rPr>
        <w:t>[NAME OF PERSONNEL]</w:t>
      </w:r>
    </w:p>
    <w:p w14:paraId="40E946BB" w14:textId="77777777" w:rsidR="00606DDD" w:rsidRPr="00E021DB" w:rsidRDefault="00E021DB" w:rsidP="00606DDD">
      <w:pPr>
        <w:pStyle w:val="Title"/>
        <w:jc w:val="left"/>
        <w:rPr>
          <w:rFonts w:ascii="Century Gothic" w:hAnsi="Century Gothic"/>
          <w:b w:val="0"/>
          <w:i/>
          <w:sz w:val="20"/>
          <w:u w:val="none"/>
        </w:rPr>
      </w:pPr>
      <w:r w:rsidRPr="00E021DB">
        <w:rPr>
          <w:rFonts w:ascii="Century Gothic" w:hAnsi="Century Gothic"/>
          <w:b w:val="0"/>
          <w:i/>
          <w:sz w:val="20"/>
          <w:highlight w:val="yellow"/>
          <w:u w:val="none"/>
        </w:rPr>
        <w:t>[JOB TITLE]</w:t>
      </w:r>
    </w:p>
    <w:p w14:paraId="40E946BC" w14:textId="77777777" w:rsidR="00606DDD" w:rsidRPr="00606DDD" w:rsidRDefault="00606DDD" w:rsidP="00606DDD">
      <w:pPr>
        <w:pStyle w:val="Title"/>
        <w:jc w:val="left"/>
        <w:rPr>
          <w:rFonts w:ascii="Century Gothic" w:hAnsi="Century Gothic"/>
          <w:b w:val="0"/>
          <w:sz w:val="20"/>
          <w:u w:val="none"/>
        </w:rPr>
      </w:pPr>
      <w:r w:rsidRPr="004B1902">
        <w:rPr>
          <w:rFonts w:ascii="Century Gothic" w:hAnsi="Century Gothic"/>
          <w:b w:val="0"/>
          <w:sz w:val="20"/>
          <w:u w:val="none"/>
        </w:rPr>
        <w:t>Tel:</w:t>
      </w:r>
      <w:r w:rsidRPr="00606DDD">
        <w:rPr>
          <w:rFonts w:ascii="Century Gothic" w:hAnsi="Century Gothic"/>
          <w:b w:val="0"/>
          <w:sz w:val="20"/>
          <w:u w:val="none"/>
        </w:rPr>
        <w:t xml:space="preserve"> </w:t>
      </w:r>
      <w:r w:rsidR="00E021DB" w:rsidRPr="00E021DB">
        <w:rPr>
          <w:rFonts w:ascii="Century Gothic" w:hAnsi="Century Gothic"/>
          <w:b w:val="0"/>
          <w:i/>
          <w:sz w:val="20"/>
          <w:highlight w:val="yellow"/>
          <w:u w:val="none"/>
        </w:rPr>
        <w:t>[TEL. NO]</w:t>
      </w:r>
    </w:p>
    <w:p w14:paraId="40E946BD" w14:textId="77777777" w:rsidR="00606DDD" w:rsidRPr="00E021DB" w:rsidRDefault="00606DDD" w:rsidP="00606DDD">
      <w:pPr>
        <w:pStyle w:val="Title"/>
        <w:jc w:val="left"/>
        <w:rPr>
          <w:rFonts w:ascii="Century Gothic" w:hAnsi="Century Gothic"/>
          <w:b w:val="0"/>
          <w:sz w:val="20"/>
          <w:u w:val="none"/>
        </w:rPr>
      </w:pPr>
      <w:r w:rsidRPr="004B1902">
        <w:rPr>
          <w:rFonts w:ascii="Century Gothic" w:hAnsi="Century Gothic"/>
          <w:b w:val="0"/>
          <w:sz w:val="20"/>
          <w:u w:val="none"/>
        </w:rPr>
        <w:t>Fax:</w:t>
      </w:r>
      <w:r w:rsidRPr="00E021DB">
        <w:rPr>
          <w:rFonts w:ascii="Century Gothic" w:hAnsi="Century Gothic"/>
          <w:b w:val="0"/>
          <w:sz w:val="20"/>
          <w:u w:val="none"/>
        </w:rPr>
        <w:t xml:space="preserve"> </w:t>
      </w:r>
      <w:r w:rsidR="00E021DB">
        <w:rPr>
          <w:rFonts w:ascii="Century Gothic" w:hAnsi="Century Gothic"/>
          <w:b w:val="0"/>
          <w:sz w:val="20"/>
          <w:u w:val="none"/>
        </w:rPr>
        <w:t xml:space="preserve"> </w:t>
      </w:r>
      <w:r w:rsidR="00E021DB" w:rsidRPr="00E021DB">
        <w:rPr>
          <w:rFonts w:ascii="Century Gothic" w:hAnsi="Century Gothic"/>
          <w:b w:val="0"/>
          <w:i/>
          <w:sz w:val="20"/>
          <w:highlight w:val="yellow"/>
          <w:u w:val="none"/>
        </w:rPr>
        <w:t>[FAX NO.]</w:t>
      </w:r>
    </w:p>
    <w:p w14:paraId="40E946BE" w14:textId="77777777" w:rsidR="00606DDD" w:rsidRPr="00E021DB" w:rsidRDefault="00606DDD" w:rsidP="00606DDD">
      <w:pPr>
        <w:pStyle w:val="Title"/>
        <w:jc w:val="left"/>
        <w:rPr>
          <w:rFonts w:ascii="Century Gothic" w:hAnsi="Century Gothic"/>
          <w:b w:val="0"/>
          <w:sz w:val="20"/>
          <w:u w:val="none"/>
        </w:rPr>
      </w:pPr>
      <w:r w:rsidRPr="004B1902">
        <w:rPr>
          <w:rFonts w:ascii="Century Gothic" w:hAnsi="Century Gothic"/>
          <w:b w:val="0"/>
          <w:sz w:val="20"/>
          <w:u w:val="none"/>
        </w:rPr>
        <w:t>E-mail:</w:t>
      </w:r>
      <w:r w:rsidRPr="00E021DB">
        <w:rPr>
          <w:rFonts w:ascii="Century Gothic" w:hAnsi="Century Gothic"/>
          <w:b w:val="0"/>
          <w:sz w:val="20"/>
          <w:u w:val="none"/>
        </w:rPr>
        <w:t xml:space="preserve"> </w:t>
      </w:r>
      <w:r w:rsidR="00E021DB">
        <w:rPr>
          <w:rFonts w:ascii="Century Gothic" w:hAnsi="Century Gothic"/>
          <w:b w:val="0"/>
          <w:sz w:val="20"/>
          <w:u w:val="none"/>
        </w:rPr>
        <w:t xml:space="preserve"> </w:t>
      </w:r>
      <w:r w:rsidR="00E021DB" w:rsidRPr="00E021DB">
        <w:rPr>
          <w:rFonts w:ascii="Century Gothic" w:hAnsi="Century Gothic"/>
          <w:b w:val="0"/>
          <w:i/>
          <w:sz w:val="20"/>
          <w:highlight w:val="yellow"/>
          <w:u w:val="none"/>
        </w:rPr>
        <w:t>[EMAIL ADDRESS]</w:t>
      </w:r>
    </w:p>
    <w:p w14:paraId="40E946BF" w14:textId="77777777" w:rsidR="0034537E" w:rsidRDefault="0034537E">
      <w:pPr>
        <w:overflowPunct/>
        <w:autoSpaceDE/>
        <w:autoSpaceDN/>
        <w:adjustRightInd/>
        <w:spacing w:after="200" w:line="276" w:lineRule="auto"/>
        <w:textAlignment w:val="auto"/>
        <w:rPr>
          <w:rFonts w:ascii="Century Gothic" w:hAnsi="Century Gothic"/>
          <w:u w:val="single"/>
        </w:rPr>
      </w:pPr>
      <w:r>
        <w:rPr>
          <w:rFonts w:ascii="Century Gothic" w:hAnsi="Century Gothic"/>
          <w:b/>
        </w:rPr>
        <w:br w:type="page"/>
      </w:r>
    </w:p>
    <w:p w14:paraId="40E946C0" w14:textId="77777777" w:rsidR="00606DDD" w:rsidRPr="00E021DB" w:rsidRDefault="00606DDD" w:rsidP="00606DDD">
      <w:pPr>
        <w:pStyle w:val="Title"/>
        <w:jc w:val="left"/>
        <w:rPr>
          <w:rFonts w:ascii="Century Gothic" w:hAnsi="Century Gothic"/>
          <w:b w:val="0"/>
          <w:sz w:val="20"/>
        </w:rPr>
      </w:pPr>
    </w:p>
    <w:p w14:paraId="40E946C1" w14:textId="77777777" w:rsidR="00606DDD" w:rsidRPr="00F01631" w:rsidRDefault="00606DDD" w:rsidP="00F01631">
      <w:pPr>
        <w:pStyle w:val="Heading1"/>
        <w:numPr>
          <w:ilvl w:val="0"/>
          <w:numId w:val="25"/>
        </w:numPr>
        <w:ind w:left="360"/>
        <w:rPr>
          <w:rFonts w:ascii="Century Gothic" w:hAnsi="Century Gothic"/>
          <w:sz w:val="20"/>
        </w:rPr>
      </w:pPr>
      <w:bookmarkStart w:id="95" w:name="_Toc329292976"/>
      <w:bookmarkStart w:id="96" w:name="_Toc365562234"/>
      <w:r w:rsidRPr="00F01631">
        <w:rPr>
          <w:rFonts w:ascii="Century Gothic" w:hAnsi="Century Gothic"/>
          <w:sz w:val="20"/>
        </w:rPr>
        <w:t>SUPPLIER’S PERFORMANCE EVALUATION</w:t>
      </w:r>
      <w:bookmarkEnd w:id="95"/>
      <w:bookmarkEnd w:id="96"/>
    </w:p>
    <w:p w14:paraId="40E946C2" w14:textId="77777777" w:rsidR="00606DDD" w:rsidRPr="004B1902" w:rsidRDefault="00606DDD" w:rsidP="00606DDD">
      <w:pPr>
        <w:pStyle w:val="Title"/>
        <w:jc w:val="left"/>
        <w:rPr>
          <w:rFonts w:ascii="Century Gothic" w:hAnsi="Century Gothic"/>
          <w:sz w:val="20"/>
        </w:rPr>
      </w:pPr>
    </w:p>
    <w:p w14:paraId="40E946C3" w14:textId="77777777" w:rsidR="00606DDD" w:rsidRPr="004B1902" w:rsidRDefault="00606DDD" w:rsidP="00606DDD">
      <w:pPr>
        <w:numPr>
          <w:ilvl w:val="12"/>
          <w:numId w:val="0"/>
        </w:numPr>
        <w:jc w:val="both"/>
        <w:rPr>
          <w:rFonts w:ascii="Century Gothic" w:hAnsi="Century Gothic"/>
        </w:rPr>
      </w:pPr>
      <w:bookmarkStart w:id="97" w:name="OLE_LINK11"/>
      <w:r w:rsidRPr="004B1902">
        <w:rPr>
          <w:rFonts w:ascii="Century Gothic" w:hAnsi="Century Gothic"/>
        </w:rPr>
        <w:t xml:space="preserve">Under this Agreement, the Supplier’s performance will be monitored and evaluated by UNFPA on </w:t>
      </w:r>
      <w:r w:rsidR="002C4604">
        <w:rPr>
          <w:rFonts w:ascii="Century Gothic" w:hAnsi="Century Gothic"/>
        </w:rPr>
        <w:t xml:space="preserve">half-yearly </w:t>
      </w:r>
      <w:r w:rsidRPr="004B1902">
        <w:rPr>
          <w:rFonts w:ascii="Century Gothic" w:hAnsi="Century Gothic"/>
        </w:rPr>
        <w:t>basis in order to enable the assessment on the effectiveness, efficiency and/or consistency of services provided. The results of the evaluation will be communicated to the Supplier in order to enable the improvements of services. The extension of this Agreement for a maximum of one additional term of one (1) year will take into consideration the results of the performance evaluation. The evaluation will be based but not limited to the following Key Performance Indicators:</w:t>
      </w:r>
    </w:p>
    <w:p w14:paraId="40E946C4" w14:textId="77777777" w:rsidR="00606DDD" w:rsidRPr="004B1902" w:rsidRDefault="00606DDD" w:rsidP="00606DDD">
      <w:pPr>
        <w:numPr>
          <w:ilvl w:val="12"/>
          <w:numId w:val="0"/>
        </w:numPr>
        <w:jc w:val="both"/>
        <w:rPr>
          <w:rFonts w:ascii="Century Gothic" w:hAnsi="Century Gothic"/>
        </w:rPr>
      </w:pPr>
    </w:p>
    <w:p w14:paraId="40E946C5" w14:textId="77777777" w:rsidR="00D50EC3" w:rsidRPr="00863F05" w:rsidRDefault="00D50EC3" w:rsidP="00D50EC3">
      <w:pPr>
        <w:pStyle w:val="ListParagraph"/>
        <w:numPr>
          <w:ilvl w:val="0"/>
          <w:numId w:val="12"/>
        </w:numPr>
        <w:overflowPunct/>
        <w:autoSpaceDE/>
        <w:autoSpaceDN/>
        <w:adjustRightInd/>
        <w:contextualSpacing w:val="0"/>
        <w:jc w:val="both"/>
        <w:textAlignment w:val="auto"/>
        <w:rPr>
          <w:rFonts w:ascii="Century Gothic" w:hAnsi="Century Gothic"/>
          <w:highlight w:val="cyan"/>
        </w:rPr>
      </w:pPr>
      <w:r w:rsidRPr="00863F05">
        <w:rPr>
          <w:rFonts w:ascii="Century Gothic" w:hAnsi="Century Gothic"/>
          <w:highlight w:val="cyan"/>
        </w:rPr>
        <w:t>PO Due Date measured against ATD (See section on Delivery for detailed explanation).</w:t>
      </w:r>
    </w:p>
    <w:p w14:paraId="40E946C6" w14:textId="77777777" w:rsidR="00D50EC3" w:rsidRPr="00863F05" w:rsidRDefault="00D50EC3" w:rsidP="00D50EC3">
      <w:pPr>
        <w:pStyle w:val="ListParagraph"/>
        <w:numPr>
          <w:ilvl w:val="0"/>
          <w:numId w:val="12"/>
        </w:numPr>
        <w:overflowPunct/>
        <w:autoSpaceDE/>
        <w:autoSpaceDN/>
        <w:adjustRightInd/>
        <w:contextualSpacing w:val="0"/>
        <w:jc w:val="both"/>
        <w:textAlignment w:val="auto"/>
        <w:rPr>
          <w:rFonts w:ascii="Century Gothic" w:hAnsi="Century Gothic"/>
        </w:rPr>
      </w:pPr>
      <w:r w:rsidRPr="00863F05">
        <w:rPr>
          <w:rFonts w:ascii="Century Gothic" w:hAnsi="Century Gothic"/>
          <w:highlight w:val="cyan"/>
        </w:rPr>
        <w:t>LTA Lead Time FCA weeks measured against PO delivery time (See section on Delivery for detailed explanation).</w:t>
      </w:r>
    </w:p>
    <w:p w14:paraId="40E946C7" w14:textId="77777777" w:rsidR="00606DDD" w:rsidRPr="004B1902" w:rsidRDefault="00606DDD" w:rsidP="00606DDD">
      <w:pPr>
        <w:pStyle w:val="ListParagraph"/>
        <w:numPr>
          <w:ilvl w:val="0"/>
          <w:numId w:val="12"/>
        </w:numPr>
        <w:overflowPunct/>
        <w:autoSpaceDE/>
        <w:autoSpaceDN/>
        <w:adjustRightInd/>
        <w:contextualSpacing w:val="0"/>
        <w:jc w:val="both"/>
        <w:textAlignment w:val="auto"/>
        <w:rPr>
          <w:rFonts w:ascii="Century Gothic" w:hAnsi="Century Gothic"/>
        </w:rPr>
      </w:pPr>
      <w:r w:rsidRPr="004B1902">
        <w:rPr>
          <w:rFonts w:ascii="Century Gothic" w:hAnsi="Century Gothic"/>
        </w:rPr>
        <w:t>Supplier</w:t>
      </w:r>
      <w:r w:rsidR="00981CF0">
        <w:rPr>
          <w:rFonts w:ascii="Century Gothic" w:hAnsi="Century Gothic"/>
        </w:rPr>
        <w:t>’s</w:t>
      </w:r>
      <w:r w:rsidRPr="004B1902">
        <w:rPr>
          <w:rFonts w:ascii="Century Gothic" w:hAnsi="Century Gothic"/>
        </w:rPr>
        <w:t xml:space="preserve"> responsiveness to the Buyer’s RFQ.</w:t>
      </w:r>
    </w:p>
    <w:p w14:paraId="40E946C8" w14:textId="77777777" w:rsidR="00606DDD" w:rsidRPr="004B1902" w:rsidRDefault="00606DDD" w:rsidP="00606DDD">
      <w:pPr>
        <w:pStyle w:val="ListParagraph"/>
        <w:numPr>
          <w:ilvl w:val="0"/>
          <w:numId w:val="12"/>
        </w:numPr>
        <w:overflowPunct/>
        <w:autoSpaceDE/>
        <w:autoSpaceDN/>
        <w:adjustRightInd/>
        <w:contextualSpacing w:val="0"/>
        <w:jc w:val="both"/>
        <w:textAlignment w:val="auto"/>
        <w:rPr>
          <w:rFonts w:ascii="Century Gothic" w:hAnsi="Century Gothic"/>
        </w:rPr>
      </w:pPr>
      <w:r w:rsidRPr="004B1902">
        <w:rPr>
          <w:rFonts w:ascii="Century Gothic" w:hAnsi="Century Gothic"/>
        </w:rPr>
        <w:t>Supplier</w:t>
      </w:r>
      <w:r w:rsidR="00981CF0">
        <w:rPr>
          <w:rFonts w:ascii="Century Gothic" w:hAnsi="Century Gothic"/>
        </w:rPr>
        <w:t>’s</w:t>
      </w:r>
      <w:r w:rsidRPr="004B1902">
        <w:rPr>
          <w:rFonts w:ascii="Century Gothic" w:hAnsi="Century Gothic"/>
        </w:rPr>
        <w:t xml:space="preserve"> responsiveness during the issuance of the Purchase Order. </w:t>
      </w:r>
    </w:p>
    <w:p w14:paraId="40E946C9" w14:textId="77777777" w:rsidR="00606DDD" w:rsidRPr="004B1902" w:rsidRDefault="00606DDD" w:rsidP="00606DDD">
      <w:pPr>
        <w:pStyle w:val="ListParagraph"/>
        <w:numPr>
          <w:ilvl w:val="0"/>
          <w:numId w:val="12"/>
        </w:numPr>
        <w:overflowPunct/>
        <w:autoSpaceDE/>
        <w:autoSpaceDN/>
        <w:adjustRightInd/>
        <w:contextualSpacing w:val="0"/>
        <w:jc w:val="both"/>
        <w:textAlignment w:val="auto"/>
        <w:rPr>
          <w:rFonts w:ascii="Century Gothic" w:hAnsi="Century Gothic"/>
        </w:rPr>
      </w:pPr>
      <w:r w:rsidRPr="004B1902">
        <w:rPr>
          <w:rFonts w:ascii="Century Gothic" w:hAnsi="Century Gothic"/>
        </w:rPr>
        <w:t>Supplier</w:t>
      </w:r>
      <w:r w:rsidR="00981CF0">
        <w:rPr>
          <w:rFonts w:ascii="Century Gothic" w:hAnsi="Century Gothic"/>
        </w:rPr>
        <w:t>’s</w:t>
      </w:r>
      <w:r w:rsidRPr="004B1902">
        <w:rPr>
          <w:rFonts w:ascii="Century Gothic" w:hAnsi="Century Gothic"/>
        </w:rPr>
        <w:t xml:space="preserve"> product quality performance.</w:t>
      </w:r>
    </w:p>
    <w:p w14:paraId="40E946CA" w14:textId="77777777" w:rsidR="00606DDD" w:rsidRPr="004B1902" w:rsidRDefault="00606DDD" w:rsidP="00606DDD">
      <w:pPr>
        <w:pStyle w:val="ListParagraph"/>
        <w:numPr>
          <w:ilvl w:val="0"/>
          <w:numId w:val="12"/>
        </w:numPr>
        <w:overflowPunct/>
        <w:autoSpaceDE/>
        <w:autoSpaceDN/>
        <w:adjustRightInd/>
        <w:contextualSpacing w:val="0"/>
        <w:jc w:val="both"/>
        <w:textAlignment w:val="auto"/>
        <w:rPr>
          <w:rFonts w:ascii="Century Gothic" w:hAnsi="Century Gothic"/>
        </w:rPr>
      </w:pPr>
      <w:r w:rsidRPr="004B1902">
        <w:rPr>
          <w:rFonts w:ascii="Century Gothic" w:hAnsi="Century Gothic"/>
        </w:rPr>
        <w:t>Supplier</w:t>
      </w:r>
      <w:r w:rsidR="00981CF0">
        <w:rPr>
          <w:rFonts w:ascii="Century Gothic" w:hAnsi="Century Gothic"/>
        </w:rPr>
        <w:t>’s</w:t>
      </w:r>
      <w:r w:rsidRPr="004B1902">
        <w:rPr>
          <w:rFonts w:ascii="Century Gothic" w:hAnsi="Century Gothic"/>
        </w:rPr>
        <w:t xml:space="preserve"> document performance.</w:t>
      </w:r>
    </w:p>
    <w:p w14:paraId="40E946CB" w14:textId="77777777" w:rsidR="00606DDD" w:rsidRPr="004B1902" w:rsidRDefault="00981CF0" w:rsidP="00606DDD">
      <w:pPr>
        <w:pStyle w:val="ListParagraph"/>
        <w:numPr>
          <w:ilvl w:val="0"/>
          <w:numId w:val="12"/>
        </w:numPr>
        <w:overflowPunct/>
        <w:autoSpaceDE/>
        <w:autoSpaceDN/>
        <w:adjustRightInd/>
        <w:contextualSpacing w:val="0"/>
        <w:jc w:val="both"/>
        <w:textAlignment w:val="auto"/>
        <w:rPr>
          <w:rFonts w:ascii="Century Gothic" w:hAnsi="Century Gothic"/>
        </w:rPr>
      </w:pPr>
      <w:r>
        <w:rPr>
          <w:rFonts w:ascii="Century Gothic" w:hAnsi="Century Gothic"/>
        </w:rPr>
        <w:t xml:space="preserve">Supplier’s </w:t>
      </w:r>
      <w:r w:rsidR="00606DDD" w:rsidRPr="004B1902">
        <w:rPr>
          <w:rFonts w:ascii="Century Gothic" w:hAnsi="Century Gothic"/>
        </w:rPr>
        <w:t xml:space="preserve">invoice performance. </w:t>
      </w:r>
    </w:p>
    <w:p w14:paraId="40E946CC" w14:textId="77777777" w:rsidR="00606DDD" w:rsidRPr="004B1902" w:rsidRDefault="00606DDD" w:rsidP="00606DDD">
      <w:pPr>
        <w:pStyle w:val="ListParagraph"/>
        <w:numPr>
          <w:ilvl w:val="0"/>
          <w:numId w:val="12"/>
        </w:numPr>
        <w:overflowPunct/>
        <w:autoSpaceDE/>
        <w:autoSpaceDN/>
        <w:adjustRightInd/>
        <w:contextualSpacing w:val="0"/>
        <w:jc w:val="both"/>
        <w:textAlignment w:val="auto"/>
        <w:rPr>
          <w:rFonts w:ascii="Century Gothic" w:hAnsi="Century Gothic"/>
        </w:rPr>
      </w:pPr>
      <w:r w:rsidRPr="004B1902">
        <w:rPr>
          <w:rFonts w:ascii="Century Gothic" w:hAnsi="Century Gothic"/>
        </w:rPr>
        <w:t>Supplier</w:t>
      </w:r>
      <w:r w:rsidR="00981CF0">
        <w:rPr>
          <w:rFonts w:ascii="Century Gothic" w:hAnsi="Century Gothic"/>
        </w:rPr>
        <w:t>’s</w:t>
      </w:r>
      <w:r w:rsidRPr="004B1902">
        <w:rPr>
          <w:rFonts w:ascii="Century Gothic" w:hAnsi="Century Gothic"/>
        </w:rPr>
        <w:t xml:space="preserve"> resolution </w:t>
      </w:r>
      <w:r w:rsidR="00981CF0">
        <w:rPr>
          <w:rFonts w:ascii="Century Gothic" w:hAnsi="Century Gothic"/>
        </w:rPr>
        <w:t>performance</w:t>
      </w:r>
      <w:r w:rsidRPr="004B1902">
        <w:rPr>
          <w:rFonts w:ascii="Century Gothic" w:hAnsi="Century Gothic"/>
        </w:rPr>
        <w:t xml:space="preserve"> – complaints.</w:t>
      </w:r>
    </w:p>
    <w:p w14:paraId="40E946CD" w14:textId="77777777" w:rsidR="00606DDD" w:rsidRPr="004B1902" w:rsidRDefault="00606DDD" w:rsidP="00606DDD">
      <w:pPr>
        <w:pStyle w:val="BodyText"/>
        <w:rPr>
          <w:rFonts w:ascii="Century Gothic" w:hAnsi="Century Gothic"/>
          <w:sz w:val="20"/>
        </w:rPr>
      </w:pPr>
    </w:p>
    <w:p w14:paraId="40E946CE" w14:textId="77777777" w:rsidR="00606DDD" w:rsidRPr="004B1902" w:rsidRDefault="00606DDD" w:rsidP="00606DDD">
      <w:pPr>
        <w:pStyle w:val="BodyText"/>
        <w:rPr>
          <w:rFonts w:ascii="Century Gothic" w:hAnsi="Century Gothic"/>
          <w:sz w:val="20"/>
        </w:rPr>
      </w:pPr>
      <w:r w:rsidRPr="004B1902">
        <w:rPr>
          <w:rFonts w:ascii="Century Gothic" w:hAnsi="Century Gothic"/>
          <w:sz w:val="20"/>
        </w:rPr>
        <w:t xml:space="preserve">Key Performance Indicators may be modified and/or added during the validity of this Agreement. </w:t>
      </w:r>
    </w:p>
    <w:bookmarkEnd w:id="97"/>
    <w:p w14:paraId="40E946CF" w14:textId="77777777" w:rsidR="00606DDD" w:rsidRPr="00194E41" w:rsidRDefault="00606DDD" w:rsidP="00606DDD">
      <w:pPr>
        <w:pStyle w:val="Title"/>
        <w:jc w:val="left"/>
        <w:rPr>
          <w:rFonts w:ascii="Century Gothic" w:hAnsi="Century Gothic"/>
          <w:b w:val="0"/>
          <w:sz w:val="20"/>
          <w:highlight w:val="green"/>
        </w:rPr>
      </w:pPr>
    </w:p>
    <w:p w14:paraId="40E946D0" w14:textId="77777777" w:rsidR="00606DDD" w:rsidRPr="00F01631" w:rsidRDefault="00606DDD" w:rsidP="00F01631">
      <w:pPr>
        <w:pStyle w:val="Heading1"/>
        <w:numPr>
          <w:ilvl w:val="0"/>
          <w:numId w:val="25"/>
        </w:numPr>
        <w:ind w:left="360"/>
        <w:rPr>
          <w:rFonts w:ascii="Century Gothic" w:hAnsi="Century Gothic"/>
          <w:sz w:val="20"/>
        </w:rPr>
      </w:pPr>
      <w:bookmarkStart w:id="98" w:name="_Toc329292977"/>
      <w:bookmarkStart w:id="99" w:name="_Toc365562235"/>
      <w:bookmarkStart w:id="100" w:name="OLE_LINK2"/>
      <w:r w:rsidRPr="00F01631">
        <w:rPr>
          <w:rFonts w:ascii="Century Gothic" w:hAnsi="Century Gothic"/>
          <w:sz w:val="20"/>
        </w:rPr>
        <w:t>UNETHICAL BEHAVIOUR</w:t>
      </w:r>
      <w:bookmarkEnd w:id="98"/>
      <w:bookmarkEnd w:id="99"/>
    </w:p>
    <w:p w14:paraId="40E946D1" w14:textId="77777777" w:rsidR="00606DDD" w:rsidRPr="004B1902" w:rsidRDefault="00606DDD" w:rsidP="00606DDD">
      <w:pPr>
        <w:pStyle w:val="BodyText"/>
        <w:tabs>
          <w:tab w:val="left" w:pos="1620"/>
        </w:tabs>
        <w:ind w:left="360"/>
        <w:rPr>
          <w:rFonts w:ascii="Century Gothic" w:hAnsi="Century Gothic"/>
          <w:b/>
          <w:bCs/>
          <w:sz w:val="20"/>
        </w:rPr>
      </w:pPr>
    </w:p>
    <w:p w14:paraId="40E946D2" w14:textId="77777777" w:rsidR="00606DDD" w:rsidRPr="004B1902" w:rsidRDefault="00606DDD" w:rsidP="00606DDD">
      <w:pPr>
        <w:pStyle w:val="BodyText"/>
        <w:tabs>
          <w:tab w:val="left" w:pos="1620"/>
        </w:tabs>
        <w:rPr>
          <w:rFonts w:ascii="Century Gothic" w:hAnsi="Century Gothic"/>
          <w:sz w:val="20"/>
        </w:rPr>
      </w:pPr>
      <w:r w:rsidRPr="004B1902">
        <w:rPr>
          <w:rFonts w:ascii="Century Gothic" w:hAnsi="Century Gothic"/>
          <w:sz w:val="20"/>
        </w:rPr>
        <w:t xml:space="preserve">UNFPA strictly enforces a policy of zero tolerance concerning unethical, unprofessional or fraudulent acts of UNFPA Suppliers. Accordingly, any registered company that is found to have undertaken unethical, unprofessional or fraudulent activities, as defined in Clause 24, will be suspended or forbidden to continue business relations with UNFPA. </w:t>
      </w:r>
    </w:p>
    <w:p w14:paraId="40E946D3" w14:textId="77777777" w:rsidR="00606DDD" w:rsidRPr="004B1902" w:rsidRDefault="00606DDD" w:rsidP="00606DDD">
      <w:pPr>
        <w:pStyle w:val="BodyText"/>
        <w:tabs>
          <w:tab w:val="left" w:pos="1620"/>
        </w:tabs>
        <w:rPr>
          <w:rFonts w:ascii="Century Gothic" w:hAnsi="Century Gothic"/>
          <w:sz w:val="20"/>
        </w:rPr>
      </w:pPr>
    </w:p>
    <w:p w14:paraId="40E946D4" w14:textId="77777777" w:rsidR="00606DDD" w:rsidRPr="00F01631" w:rsidRDefault="00606DDD" w:rsidP="00F01631">
      <w:pPr>
        <w:pStyle w:val="Heading1"/>
        <w:numPr>
          <w:ilvl w:val="0"/>
          <w:numId w:val="25"/>
        </w:numPr>
        <w:ind w:left="360"/>
        <w:rPr>
          <w:rFonts w:ascii="Century Gothic" w:hAnsi="Century Gothic"/>
          <w:sz w:val="20"/>
        </w:rPr>
      </w:pPr>
      <w:bookmarkStart w:id="101" w:name="_Toc329292978"/>
      <w:bookmarkStart w:id="102" w:name="_Toc365562236"/>
      <w:r w:rsidRPr="00F01631">
        <w:rPr>
          <w:rFonts w:ascii="Century Gothic" w:hAnsi="Century Gothic"/>
          <w:sz w:val="20"/>
        </w:rPr>
        <w:t>CORRUPT AND FRAUDULENT PRACTICES</w:t>
      </w:r>
      <w:bookmarkEnd w:id="101"/>
      <w:bookmarkEnd w:id="102"/>
    </w:p>
    <w:p w14:paraId="40E946D5" w14:textId="77777777" w:rsidR="00606DDD" w:rsidRPr="00BD1A93" w:rsidRDefault="00606DDD" w:rsidP="00606DDD">
      <w:pPr>
        <w:jc w:val="both"/>
        <w:rPr>
          <w:rFonts w:ascii="Century Gothic" w:hAnsi="Century Gothic"/>
          <w:b/>
        </w:rPr>
      </w:pPr>
    </w:p>
    <w:p w14:paraId="40E946D6" w14:textId="77777777" w:rsidR="00606DDD" w:rsidRPr="00BD1A93" w:rsidRDefault="00606DDD" w:rsidP="00606DDD">
      <w:pPr>
        <w:jc w:val="both"/>
        <w:rPr>
          <w:rFonts w:ascii="Century Gothic" w:hAnsi="Century Gothic"/>
          <w:lang w:val="en-GB"/>
        </w:rPr>
      </w:pPr>
      <w:r w:rsidRPr="00BD1A93">
        <w:rPr>
          <w:rFonts w:ascii="Century Gothic" w:hAnsi="Century Gothic"/>
          <w:lang w:val="en-GB"/>
        </w:rPr>
        <w:t xml:space="preserve">UNFPA requires that all Suppliers observe the highest standard of ethics during procurement and execution of work. Pursuant to this policy, UNFPA defines the terms set forth as follows: </w:t>
      </w:r>
    </w:p>
    <w:p w14:paraId="40E946D7" w14:textId="77777777" w:rsidR="00606DDD" w:rsidRPr="00BD1A93" w:rsidRDefault="00606DDD" w:rsidP="00606DDD">
      <w:pPr>
        <w:jc w:val="both"/>
        <w:rPr>
          <w:rFonts w:ascii="Century Gothic" w:hAnsi="Century Gothic"/>
          <w:lang w:val="en-GB"/>
        </w:rPr>
      </w:pPr>
    </w:p>
    <w:p w14:paraId="40E946D8" w14:textId="77777777" w:rsidR="00606DDD" w:rsidRPr="00BD1A93" w:rsidRDefault="00606DDD" w:rsidP="00606DDD">
      <w:pPr>
        <w:jc w:val="both"/>
        <w:rPr>
          <w:rFonts w:ascii="Century Gothic" w:hAnsi="Century Gothic"/>
          <w:lang w:val="en-GB"/>
        </w:rPr>
      </w:pPr>
      <w:r w:rsidRPr="00BD1A93">
        <w:rPr>
          <w:rFonts w:ascii="Century Gothic" w:hAnsi="Century Gothic"/>
          <w:lang w:val="en-GB"/>
        </w:rPr>
        <w:t xml:space="preserve">(a) Corrupt practice means the offering, giving, receiving or soliciting of anything of value to influence the action of a public official in the procurement process or in the execution of a contract; </w:t>
      </w:r>
    </w:p>
    <w:p w14:paraId="40E946D9" w14:textId="77777777" w:rsidR="00606DDD" w:rsidRPr="00BD1A93" w:rsidRDefault="00606DDD" w:rsidP="00606DDD">
      <w:pPr>
        <w:jc w:val="both"/>
        <w:rPr>
          <w:rFonts w:ascii="Century Gothic" w:hAnsi="Century Gothic"/>
          <w:lang w:val="en-GB"/>
        </w:rPr>
      </w:pPr>
    </w:p>
    <w:p w14:paraId="40E946DA" w14:textId="77777777" w:rsidR="00606DDD" w:rsidRPr="00BD1A93" w:rsidRDefault="00606DDD" w:rsidP="00606DDD">
      <w:pPr>
        <w:jc w:val="both"/>
        <w:rPr>
          <w:rFonts w:ascii="Century Gothic" w:hAnsi="Century Gothic"/>
          <w:lang w:val="en-GB"/>
        </w:rPr>
      </w:pPr>
      <w:r w:rsidRPr="00BD1A93">
        <w:rPr>
          <w:rFonts w:ascii="Century Gothic" w:hAnsi="Century Gothic"/>
          <w:lang w:val="en-GB"/>
        </w:rPr>
        <w:t>(b) Fraudulent practice means a misrepresentation of facts in order to influence a procurement process or the execution of a contract to the detriment of the client, and includes collusive practice among bidders (prior to or after bid submission) designed to establish bid prices at artificial non-competitive levels and to deprive the client of the benefits of free and open competition.</w:t>
      </w:r>
    </w:p>
    <w:p w14:paraId="40E946DB" w14:textId="77777777" w:rsidR="00606DDD" w:rsidRPr="00BD1A93" w:rsidRDefault="00606DDD" w:rsidP="00606DDD">
      <w:pPr>
        <w:jc w:val="both"/>
        <w:rPr>
          <w:rFonts w:ascii="Century Gothic" w:hAnsi="Century Gothic"/>
          <w:lang w:val="en-GB"/>
        </w:rPr>
      </w:pPr>
    </w:p>
    <w:p w14:paraId="40E946DC" w14:textId="77777777" w:rsidR="00606DDD" w:rsidRPr="00BD1A93" w:rsidRDefault="00606DDD" w:rsidP="00606DDD">
      <w:pPr>
        <w:jc w:val="both"/>
        <w:rPr>
          <w:rFonts w:ascii="Century Gothic" w:hAnsi="Century Gothic"/>
          <w:lang w:val="en-GB"/>
        </w:rPr>
      </w:pPr>
      <w:r w:rsidRPr="00BD1A93">
        <w:rPr>
          <w:rFonts w:ascii="Century Gothic" w:hAnsi="Century Gothic"/>
          <w:lang w:val="en-GB"/>
        </w:rPr>
        <w:t xml:space="preserve">UNFPA will declare a Supplier ineligible, either indefinitely or for a stated period of time, to be awarded a UNFPA-financed contract/agreement if at any time it determines that the Supplier has engaged in any corrupt or fraudulent practices in competing for, or in executing a UNFPA-financed contract/agreement. </w:t>
      </w:r>
    </w:p>
    <w:p w14:paraId="40E946DD" w14:textId="77777777" w:rsidR="00606DDD" w:rsidRPr="00194E41" w:rsidRDefault="00606DDD" w:rsidP="00606DDD">
      <w:pPr>
        <w:pStyle w:val="Title"/>
        <w:jc w:val="left"/>
        <w:rPr>
          <w:rFonts w:ascii="Century Gothic" w:hAnsi="Century Gothic"/>
          <w:b w:val="0"/>
          <w:sz w:val="20"/>
          <w:highlight w:val="green"/>
        </w:rPr>
      </w:pPr>
    </w:p>
    <w:p w14:paraId="40E946DE" w14:textId="77777777" w:rsidR="00606DDD" w:rsidRPr="00F01631" w:rsidRDefault="00606DDD" w:rsidP="00F01631">
      <w:pPr>
        <w:pStyle w:val="Heading1"/>
        <w:numPr>
          <w:ilvl w:val="0"/>
          <w:numId w:val="25"/>
        </w:numPr>
        <w:ind w:left="360"/>
        <w:rPr>
          <w:rFonts w:ascii="Century Gothic" w:hAnsi="Century Gothic"/>
          <w:sz w:val="20"/>
        </w:rPr>
      </w:pPr>
      <w:bookmarkStart w:id="103" w:name="_Toc286318941"/>
      <w:bookmarkStart w:id="104" w:name="_Toc329292979"/>
      <w:bookmarkStart w:id="105" w:name="_Toc365562237"/>
      <w:r w:rsidRPr="00F01631">
        <w:rPr>
          <w:rFonts w:ascii="Century Gothic" w:hAnsi="Century Gothic"/>
          <w:sz w:val="20"/>
        </w:rPr>
        <w:t>TRANSPARENCY</w:t>
      </w:r>
      <w:bookmarkEnd w:id="103"/>
      <w:bookmarkEnd w:id="104"/>
      <w:bookmarkEnd w:id="105"/>
    </w:p>
    <w:p w14:paraId="40E946DF" w14:textId="77777777" w:rsidR="00606DDD" w:rsidRPr="004B1902" w:rsidRDefault="00606DDD" w:rsidP="00606DDD">
      <w:pPr>
        <w:jc w:val="both"/>
        <w:rPr>
          <w:rFonts w:ascii="Arial" w:hAnsi="Arial" w:cs="Arial"/>
          <w:lang w:val="en-GB"/>
        </w:rPr>
      </w:pPr>
    </w:p>
    <w:p w14:paraId="40E946E0" w14:textId="77777777" w:rsidR="00606DDD" w:rsidRPr="004B1902" w:rsidRDefault="00606DDD" w:rsidP="008118FB">
      <w:pPr>
        <w:jc w:val="both"/>
        <w:rPr>
          <w:rFonts w:ascii="Century Gothic" w:hAnsi="Century Gothic"/>
          <w:lang w:val="en-GB"/>
        </w:rPr>
      </w:pPr>
      <w:r w:rsidRPr="004B1902">
        <w:rPr>
          <w:rFonts w:ascii="Century Gothic" w:hAnsi="Century Gothic"/>
          <w:lang w:val="en-GB"/>
        </w:rPr>
        <w:t xml:space="preserve">Suppliers, their subsidiaries, agents, intermediaries and principals must cooperate with the UNFPA Division for Oversight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w:t>
      </w:r>
      <w:r w:rsidR="004B28FA" w:rsidRPr="004B1902">
        <w:rPr>
          <w:rFonts w:ascii="Century Gothic" w:hAnsi="Century Gothic"/>
          <w:lang w:val="en-GB"/>
        </w:rPr>
        <w:t>Agreement</w:t>
      </w:r>
      <w:r w:rsidRPr="004B1902">
        <w:rPr>
          <w:rFonts w:ascii="Century Gothic" w:hAnsi="Century Gothic"/>
          <w:lang w:val="en-GB"/>
        </w:rPr>
        <w:t>, and to debar and remove the supplier from UNFPA’s list of registered suppliers.</w:t>
      </w:r>
    </w:p>
    <w:p w14:paraId="40E946E1" w14:textId="77777777" w:rsidR="00606DDD" w:rsidRPr="004B1902" w:rsidRDefault="00606DDD" w:rsidP="00606DDD">
      <w:pPr>
        <w:jc w:val="both"/>
        <w:rPr>
          <w:rFonts w:ascii="Arial" w:hAnsi="Arial" w:cs="Arial"/>
          <w:lang w:val="en-GB"/>
        </w:rPr>
      </w:pPr>
    </w:p>
    <w:p w14:paraId="40E946E2" w14:textId="77777777" w:rsidR="00606DDD" w:rsidRPr="00F01631" w:rsidRDefault="00606DDD" w:rsidP="00F01631">
      <w:pPr>
        <w:pStyle w:val="Heading1"/>
        <w:numPr>
          <w:ilvl w:val="0"/>
          <w:numId w:val="25"/>
        </w:numPr>
        <w:ind w:left="360"/>
        <w:rPr>
          <w:rFonts w:ascii="Century Gothic" w:hAnsi="Century Gothic"/>
          <w:sz w:val="20"/>
        </w:rPr>
      </w:pPr>
      <w:bookmarkStart w:id="106" w:name="_Toc286318942"/>
      <w:bookmarkStart w:id="107" w:name="_Toc329292980"/>
      <w:bookmarkStart w:id="108" w:name="_Toc365562238"/>
      <w:r w:rsidRPr="00F01631">
        <w:rPr>
          <w:rFonts w:ascii="Century Gothic" w:hAnsi="Century Gothic"/>
          <w:sz w:val="20"/>
        </w:rPr>
        <w:t>UNFPA ENVIRONMENTAL GOALS</w:t>
      </w:r>
      <w:bookmarkEnd w:id="106"/>
      <w:bookmarkEnd w:id="107"/>
      <w:bookmarkEnd w:id="108"/>
    </w:p>
    <w:p w14:paraId="40E946E3" w14:textId="77777777" w:rsidR="00606DDD" w:rsidRPr="004B1902" w:rsidRDefault="00606DDD" w:rsidP="00606DDD">
      <w:pPr>
        <w:jc w:val="both"/>
        <w:rPr>
          <w:rFonts w:ascii="Arial" w:hAnsi="Arial" w:cs="Arial"/>
        </w:rPr>
      </w:pPr>
    </w:p>
    <w:p w14:paraId="40E946E4" w14:textId="77777777" w:rsidR="00902393" w:rsidRDefault="00606DDD" w:rsidP="008118FB">
      <w:pPr>
        <w:jc w:val="both"/>
        <w:rPr>
          <w:rFonts w:ascii="Century Gothic" w:hAnsi="Century Gothic"/>
          <w:lang w:val="en-GB"/>
        </w:rPr>
      </w:pPr>
      <w:r w:rsidRPr="004B1902">
        <w:rPr>
          <w:rFonts w:ascii="Century Gothic" w:hAnsi="Century Gothic"/>
          <w:lang w:val="en-GB"/>
        </w:rPr>
        <w:t xml:space="preserve">Currently UNFPA is requesting information on environmental policies and other environmental documentation in bids submitted by prospective vendors. In the long run it is UNFPA’s intention to incorporate environmental and social criteria considerations into the evaluation process. It is also UNFPA’s intention over the long-term to request all </w:t>
      </w:r>
      <w:r w:rsidR="008835B0">
        <w:rPr>
          <w:rFonts w:ascii="Century Gothic" w:hAnsi="Century Gothic"/>
          <w:lang w:val="en-GB"/>
        </w:rPr>
        <w:t>suppliers</w:t>
      </w:r>
      <w:r w:rsidRPr="004B1902">
        <w:rPr>
          <w:rFonts w:ascii="Century Gothic" w:hAnsi="Century Gothic"/>
          <w:lang w:val="en-GB"/>
        </w:rPr>
        <w:t xml:space="preserve"> to adhere to Global Compact requirements. Therefore, suppliers should begin to research and subscribe to this agreement. For more information or assistance with signing up for the Global Compact, please contact PSB at </w:t>
      </w:r>
      <w:hyperlink r:id="rId25" w:history="1">
        <w:r w:rsidRPr="004B1902">
          <w:rPr>
            <w:rFonts w:ascii="Century Gothic" w:hAnsi="Century Gothic"/>
            <w:lang w:val="en-GB"/>
          </w:rPr>
          <w:t>procurement@unfpa.org</w:t>
        </w:r>
      </w:hyperlink>
      <w:r w:rsidRPr="004B1902">
        <w:rPr>
          <w:rFonts w:ascii="Century Gothic" w:hAnsi="Century Gothic"/>
          <w:lang w:val="en-GB"/>
        </w:rPr>
        <w:t>.</w:t>
      </w:r>
    </w:p>
    <w:p w14:paraId="40E946E5" w14:textId="77777777" w:rsidR="00902393" w:rsidRDefault="00902393">
      <w:pPr>
        <w:overflowPunct/>
        <w:autoSpaceDE/>
        <w:autoSpaceDN/>
        <w:adjustRightInd/>
        <w:spacing w:after="200" w:line="276" w:lineRule="auto"/>
        <w:textAlignment w:val="auto"/>
        <w:rPr>
          <w:rFonts w:ascii="Century Gothic" w:hAnsi="Century Gothic"/>
          <w:lang w:val="en-GB"/>
        </w:rPr>
      </w:pPr>
      <w:r>
        <w:rPr>
          <w:rFonts w:ascii="Century Gothic" w:hAnsi="Century Gothic"/>
          <w:lang w:val="en-GB"/>
        </w:rPr>
        <w:br w:type="page"/>
      </w:r>
    </w:p>
    <w:p w14:paraId="40E946E6" w14:textId="77777777" w:rsidR="00606DDD" w:rsidRPr="00F01631" w:rsidRDefault="00606DDD" w:rsidP="00F01631">
      <w:pPr>
        <w:pStyle w:val="Heading1"/>
        <w:numPr>
          <w:ilvl w:val="0"/>
          <w:numId w:val="25"/>
        </w:numPr>
        <w:ind w:left="360"/>
        <w:rPr>
          <w:rFonts w:ascii="Century Gothic" w:hAnsi="Century Gothic"/>
          <w:sz w:val="20"/>
        </w:rPr>
      </w:pPr>
      <w:bookmarkStart w:id="109" w:name="_Toc329292981"/>
      <w:bookmarkStart w:id="110" w:name="_Toc365562239"/>
      <w:r w:rsidRPr="00F01631">
        <w:rPr>
          <w:rFonts w:ascii="Century Gothic" w:hAnsi="Century Gothic"/>
          <w:sz w:val="20"/>
        </w:rPr>
        <w:lastRenderedPageBreak/>
        <w:t>ZERO TOLERANCE POLICY ON GIFTS AND HOSPITALITY</w:t>
      </w:r>
      <w:bookmarkEnd w:id="109"/>
      <w:bookmarkEnd w:id="110"/>
    </w:p>
    <w:p w14:paraId="40E946E7" w14:textId="77777777" w:rsidR="00606DDD" w:rsidRPr="004B1902" w:rsidRDefault="00606DDD" w:rsidP="00606DDD">
      <w:pPr>
        <w:pStyle w:val="BodyText"/>
        <w:tabs>
          <w:tab w:val="left" w:pos="1620"/>
        </w:tabs>
        <w:ind w:left="142"/>
        <w:rPr>
          <w:rFonts w:ascii="Century Gothic" w:hAnsi="Century Gothic"/>
          <w:sz w:val="20"/>
        </w:rPr>
      </w:pPr>
    </w:p>
    <w:p w14:paraId="40E946E8" w14:textId="77777777" w:rsidR="00606DDD" w:rsidRDefault="00606DDD" w:rsidP="00053C34">
      <w:pPr>
        <w:pStyle w:val="BodyText"/>
        <w:rPr>
          <w:rFonts w:ascii="Century Gothic" w:hAnsi="Century Gothic"/>
          <w:sz w:val="20"/>
        </w:rPr>
      </w:pPr>
      <w:r w:rsidRPr="004B1902">
        <w:rPr>
          <w:rFonts w:ascii="Century Gothic" w:hAnsi="Century Gothic"/>
          <w:sz w:val="20"/>
        </w:rPr>
        <w:t>UNFPA has adopted a zero tolerance policy on gifts and hospitality. In view of this UNFPA personnel is prohibited from accepting any gift, even of a nominal value, including drinks, meals, food products, hospitality, calendars, stationery, transportation, recreational trips to sporting or cultural events, theme parks or offers of holidays, or and any other forms of benefits. The Supplier shall not offer any forms of gifts, hospitality or benefits to UNFPA personnel.</w:t>
      </w:r>
    </w:p>
    <w:p w14:paraId="40E946E9" w14:textId="77777777" w:rsidR="00053C34" w:rsidRPr="004B1902" w:rsidRDefault="00053C34" w:rsidP="00053C34">
      <w:pPr>
        <w:pStyle w:val="BodyText"/>
        <w:rPr>
          <w:rFonts w:ascii="Century Gothic" w:hAnsi="Century Gothic"/>
          <w:sz w:val="20"/>
        </w:rPr>
      </w:pPr>
    </w:p>
    <w:p w14:paraId="40E946EA" w14:textId="77777777" w:rsidR="00606DDD" w:rsidRPr="00F01631" w:rsidRDefault="00606DDD" w:rsidP="00F01631">
      <w:pPr>
        <w:pStyle w:val="Heading1"/>
        <w:numPr>
          <w:ilvl w:val="0"/>
          <w:numId w:val="25"/>
        </w:numPr>
        <w:ind w:left="360"/>
        <w:rPr>
          <w:rFonts w:ascii="Century Gothic" w:hAnsi="Century Gothic"/>
          <w:sz w:val="20"/>
        </w:rPr>
      </w:pPr>
      <w:bookmarkStart w:id="111" w:name="_Toc329292982"/>
      <w:bookmarkStart w:id="112" w:name="_Toc365562240"/>
      <w:bookmarkStart w:id="113" w:name="OLE_LINK4"/>
      <w:bookmarkStart w:id="114" w:name="OLE_LINK9"/>
      <w:r w:rsidRPr="00F01631">
        <w:rPr>
          <w:rFonts w:ascii="Century Gothic" w:hAnsi="Century Gothic"/>
          <w:sz w:val="20"/>
        </w:rPr>
        <w:t>VENDOR ELIGIBILITY</w:t>
      </w:r>
      <w:bookmarkEnd w:id="111"/>
      <w:bookmarkEnd w:id="112"/>
    </w:p>
    <w:p w14:paraId="40E946EB" w14:textId="77777777" w:rsidR="00606DDD" w:rsidRPr="004B1902" w:rsidRDefault="00606DDD" w:rsidP="00606DDD">
      <w:pPr>
        <w:pStyle w:val="BodyText"/>
        <w:tabs>
          <w:tab w:val="left" w:pos="1800"/>
        </w:tabs>
        <w:rPr>
          <w:rFonts w:ascii="Century Gothic" w:hAnsi="Century Gothic"/>
          <w:sz w:val="20"/>
        </w:rPr>
      </w:pPr>
      <w:bookmarkStart w:id="115" w:name="OLE_LINK7"/>
    </w:p>
    <w:p w14:paraId="40E946EC" w14:textId="77777777" w:rsidR="00606DDD" w:rsidRDefault="00606DDD" w:rsidP="00606DDD">
      <w:pPr>
        <w:pStyle w:val="BodyText"/>
        <w:rPr>
          <w:rFonts w:ascii="Century Gothic" w:hAnsi="Century Gothic"/>
          <w:sz w:val="20"/>
        </w:rPr>
      </w:pPr>
      <w:r w:rsidRPr="004B1902">
        <w:rPr>
          <w:rFonts w:ascii="Century Gothic" w:hAnsi="Century Gothic"/>
          <w:sz w:val="20"/>
        </w:rPr>
        <w:t xml:space="preserve">During the validity of this Agreement, the Supplier shall inform UNFPA immediately, by written notice to procurement@unfpa.org, if it is debarred by the World Bank or suspended by any UN organization. Failure to fulfill this requirement will be considered as a breach of agreement and UNFPA reserves the rights to consider invalid any purchase orders issued during a suspension/debarment period. </w:t>
      </w:r>
    </w:p>
    <w:p w14:paraId="40E946ED" w14:textId="77777777" w:rsidR="002850DF" w:rsidRDefault="002850DF" w:rsidP="00606DDD">
      <w:pPr>
        <w:pStyle w:val="BodyText"/>
        <w:rPr>
          <w:rFonts w:ascii="Century Gothic" w:hAnsi="Century Gothic"/>
          <w:sz w:val="20"/>
        </w:rPr>
      </w:pPr>
    </w:p>
    <w:p w14:paraId="40E946EE" w14:textId="77777777" w:rsidR="002850DF" w:rsidRPr="00063DD9" w:rsidRDefault="00F919EA" w:rsidP="00606DDD">
      <w:pPr>
        <w:pStyle w:val="BodyText"/>
        <w:rPr>
          <w:rFonts w:ascii="Century Gothic" w:hAnsi="Century Gothic"/>
          <w:sz w:val="20"/>
        </w:rPr>
      </w:pPr>
      <w:r w:rsidRPr="00F919EA">
        <w:rPr>
          <w:rFonts w:ascii="Century Gothic" w:hAnsi="Century Gothic"/>
          <w:sz w:val="20"/>
        </w:rPr>
        <w:t xml:space="preserve">The Supplier agrees to undertake all reasonable efforts to ensure that none of the UNFPA funds received under this Agreement are used to provide support to individuals or entities associated with terrorism and that the recipients of any amounts provided by UNFPA hereunder do not </w:t>
      </w:r>
      <w:proofErr w:type="spellStart"/>
      <w:r w:rsidRPr="00F919EA">
        <w:rPr>
          <w:rFonts w:ascii="Century Gothic" w:hAnsi="Century Gothic"/>
          <w:sz w:val="20"/>
        </w:rPr>
        <w:t>apprea</w:t>
      </w:r>
      <w:proofErr w:type="spellEnd"/>
      <w:r w:rsidRPr="00F919EA">
        <w:rPr>
          <w:rFonts w:ascii="Century Gothic" w:hAnsi="Century Gothic"/>
          <w:sz w:val="20"/>
        </w:rPr>
        <w:t xml:space="preserve"> on the list stated below.</w:t>
      </w:r>
    </w:p>
    <w:p w14:paraId="40E946EF" w14:textId="77777777" w:rsidR="00606DDD" w:rsidRPr="00063DD9" w:rsidRDefault="00606DDD" w:rsidP="00606DDD">
      <w:pPr>
        <w:pStyle w:val="BodyText"/>
        <w:rPr>
          <w:rFonts w:ascii="Century Gothic" w:hAnsi="Century Gothic"/>
          <w:sz w:val="20"/>
        </w:rPr>
      </w:pPr>
    </w:p>
    <w:p w14:paraId="40E946F0" w14:textId="77777777" w:rsidR="009F411A" w:rsidRPr="00063DD9" w:rsidRDefault="00F919EA" w:rsidP="009F411A">
      <w:pPr>
        <w:pStyle w:val="BodyText"/>
        <w:rPr>
          <w:rFonts w:ascii="Century Gothic" w:hAnsi="Century Gothic"/>
          <w:sz w:val="20"/>
        </w:rPr>
      </w:pPr>
      <w:r w:rsidRPr="00F919EA">
        <w:rPr>
          <w:rFonts w:ascii="Century Gothic" w:hAnsi="Century Gothic"/>
          <w:sz w:val="20"/>
        </w:rPr>
        <w:t>Suppliers falling in any of the following categories are ineligible for the award of UNFPA business:</w:t>
      </w:r>
    </w:p>
    <w:p w14:paraId="40E946F1" w14:textId="77777777" w:rsidR="009F411A" w:rsidRPr="00063DD9" w:rsidRDefault="009F411A" w:rsidP="00606DDD">
      <w:pPr>
        <w:pStyle w:val="BodyText"/>
        <w:rPr>
          <w:rFonts w:ascii="Century Gothic" w:hAnsi="Century Gothic"/>
          <w:sz w:val="20"/>
        </w:rPr>
      </w:pPr>
    </w:p>
    <w:p w14:paraId="40E946F2" w14:textId="77777777" w:rsidR="009F411A" w:rsidRPr="00063DD9" w:rsidRDefault="00F919EA" w:rsidP="00C07C46">
      <w:pPr>
        <w:pStyle w:val="ListParagraph"/>
        <w:numPr>
          <w:ilvl w:val="0"/>
          <w:numId w:val="21"/>
        </w:numPr>
        <w:overflowPunct/>
        <w:autoSpaceDE/>
        <w:autoSpaceDN/>
        <w:adjustRightInd/>
        <w:textAlignment w:val="auto"/>
        <w:rPr>
          <w:rFonts w:ascii="Century Gothic" w:hAnsi="Century Gothic"/>
          <w:color w:val="000000"/>
        </w:rPr>
      </w:pPr>
      <w:r w:rsidRPr="00F919EA">
        <w:rPr>
          <w:rFonts w:ascii="Century Gothic" w:hAnsi="Century Gothic"/>
          <w:color w:val="000000"/>
          <w:u w:val="single"/>
        </w:rPr>
        <w:t>Vendors suspended or removed by the United Nations Procurement Division</w:t>
      </w:r>
      <w:r w:rsidRPr="00F919EA">
        <w:rPr>
          <w:rFonts w:ascii="Century Gothic" w:hAnsi="Century Gothic"/>
          <w:color w:val="000000"/>
        </w:rPr>
        <w:t>:</w:t>
      </w:r>
    </w:p>
    <w:p w14:paraId="40E946F3" w14:textId="77777777" w:rsidR="009F411A" w:rsidRPr="00063DD9" w:rsidRDefault="00F919EA" w:rsidP="009F411A">
      <w:pPr>
        <w:pStyle w:val="ListParagraph"/>
        <w:rPr>
          <w:rFonts w:ascii="Century Gothic" w:hAnsi="Century Gothic"/>
          <w:color w:val="000000"/>
        </w:rPr>
      </w:pPr>
      <w:r w:rsidRPr="00F919EA">
        <w:rPr>
          <w:rFonts w:ascii="Century Gothic" w:hAnsi="Century Gothic"/>
          <w:color w:val="000000"/>
        </w:rPr>
        <w:t xml:space="preserve">UNFPA subscribes to the suspended or removed vendor list of the United Nations Procurement Division. Vendors that have been suspended or removed by the United Nations Procurement Division are ineligible to do business with UNFPA. </w:t>
      </w:r>
    </w:p>
    <w:p w14:paraId="40E946F4" w14:textId="77777777" w:rsidR="00D07357" w:rsidRPr="00063DD9" w:rsidRDefault="00D07357" w:rsidP="009F411A">
      <w:pPr>
        <w:pStyle w:val="ListParagraph"/>
        <w:rPr>
          <w:rFonts w:ascii="Century Gothic" w:hAnsi="Century Gothic"/>
          <w:color w:val="000000"/>
        </w:rPr>
      </w:pPr>
    </w:p>
    <w:p w14:paraId="40E946F5" w14:textId="77777777" w:rsidR="009F411A" w:rsidRPr="00063DD9" w:rsidRDefault="00F919EA" w:rsidP="00C07C46">
      <w:pPr>
        <w:pStyle w:val="ListParagraph"/>
        <w:numPr>
          <w:ilvl w:val="0"/>
          <w:numId w:val="21"/>
        </w:numPr>
        <w:overflowPunct/>
        <w:autoSpaceDE/>
        <w:autoSpaceDN/>
        <w:adjustRightInd/>
        <w:textAlignment w:val="auto"/>
        <w:rPr>
          <w:rFonts w:ascii="Century Gothic" w:hAnsi="Century Gothic"/>
          <w:color w:val="000000"/>
          <w:u w:val="single"/>
        </w:rPr>
      </w:pPr>
      <w:r w:rsidRPr="00F919EA">
        <w:rPr>
          <w:rFonts w:ascii="Century Gothic" w:hAnsi="Century Gothic"/>
          <w:color w:val="000000"/>
          <w:u w:val="single"/>
        </w:rPr>
        <w:t>Vendors declared ineligible by other organizations of the United Nations:</w:t>
      </w:r>
    </w:p>
    <w:p w14:paraId="40E946F6" w14:textId="77777777" w:rsidR="009F411A" w:rsidRPr="00063DD9" w:rsidRDefault="00F919EA" w:rsidP="009F411A">
      <w:pPr>
        <w:pStyle w:val="ListParagraph"/>
        <w:rPr>
          <w:rFonts w:ascii="Century Gothic" w:hAnsi="Century Gothic"/>
          <w:color w:val="000000"/>
        </w:rPr>
      </w:pPr>
      <w:r w:rsidRPr="00F919EA">
        <w:rPr>
          <w:rFonts w:ascii="Century Gothic" w:hAnsi="Century Gothic"/>
          <w:color w:val="000000"/>
        </w:rPr>
        <w:t xml:space="preserve">UNFPA adheres to decisions made by other organizations of the United Nations on the ineligibility of vendors for business with that organization of the United Nations </w:t>
      </w:r>
      <w:r w:rsidRPr="00F919EA">
        <w:rPr>
          <w:rFonts w:ascii="Century Gothic" w:hAnsi="Century Gothic"/>
          <w:color w:val="000000"/>
          <w:u w:val="single"/>
        </w:rPr>
        <w:t>if</w:t>
      </w:r>
      <w:r w:rsidRPr="00F919EA">
        <w:rPr>
          <w:rFonts w:ascii="Century Gothic" w:hAnsi="Century Gothic"/>
          <w:color w:val="000000"/>
        </w:rPr>
        <w:t xml:space="preserve"> such ineligibility has been disclosed in UNGM. Vendors that have been declared ineligible for business by another organization of the United Nations are ineligible to do business with UNFPA. </w:t>
      </w:r>
    </w:p>
    <w:p w14:paraId="40E946F7" w14:textId="77777777" w:rsidR="009F411A" w:rsidRPr="00063DD9" w:rsidRDefault="009F411A" w:rsidP="009F411A">
      <w:pPr>
        <w:pStyle w:val="ListParagraph"/>
        <w:rPr>
          <w:rFonts w:ascii="Century Gothic" w:hAnsi="Century Gothic"/>
          <w:b/>
          <w:color w:val="000000"/>
        </w:rPr>
      </w:pPr>
    </w:p>
    <w:p w14:paraId="40E946F8" w14:textId="77777777" w:rsidR="009F411A" w:rsidRPr="00063DD9" w:rsidRDefault="00F919EA" w:rsidP="00C07C46">
      <w:pPr>
        <w:pStyle w:val="ListParagraph"/>
        <w:numPr>
          <w:ilvl w:val="0"/>
          <w:numId w:val="21"/>
        </w:numPr>
        <w:overflowPunct/>
        <w:autoSpaceDE/>
        <w:autoSpaceDN/>
        <w:adjustRightInd/>
        <w:textAlignment w:val="auto"/>
        <w:rPr>
          <w:rFonts w:ascii="Century Gothic" w:hAnsi="Century Gothic"/>
          <w:color w:val="000000"/>
          <w:u w:val="single"/>
        </w:rPr>
      </w:pPr>
      <w:r w:rsidRPr="00F919EA">
        <w:rPr>
          <w:rFonts w:ascii="Century Gothic" w:hAnsi="Century Gothic"/>
          <w:color w:val="000000"/>
          <w:u w:val="single"/>
        </w:rPr>
        <w:t>1267 list:</w:t>
      </w:r>
    </w:p>
    <w:p w14:paraId="40E946F9" w14:textId="77777777" w:rsidR="009F411A" w:rsidRPr="00063DD9" w:rsidRDefault="00F919EA" w:rsidP="009F411A">
      <w:pPr>
        <w:pStyle w:val="ListParagraph"/>
        <w:rPr>
          <w:rStyle w:val="Hyperlink"/>
          <w:rFonts w:ascii="Century Gothic" w:hAnsi="Century Gothic"/>
          <w:color w:val="000000"/>
          <w:u w:val="none"/>
        </w:rPr>
      </w:pPr>
      <w:r w:rsidRPr="00F919EA">
        <w:rPr>
          <w:rFonts w:ascii="Century Gothic" w:hAnsi="Century Gothic"/>
          <w:color w:val="000000"/>
        </w:rPr>
        <w:t xml:space="preserve">Persons or entities included on the list of individuals and entities associated with </w:t>
      </w:r>
      <w:hyperlink r:id="rId26" w:tooltip="Al-Qaida" w:history="1">
        <w:r w:rsidRPr="00F919EA">
          <w:rPr>
            <w:rStyle w:val="Hyperlink"/>
            <w:rFonts w:ascii="Century Gothic" w:hAnsi="Century Gothic"/>
            <w:color w:val="000000"/>
            <w:u w:val="none"/>
          </w:rPr>
          <w:t>Al-Qaida</w:t>
        </w:r>
      </w:hyperlink>
      <w:r w:rsidRPr="00F919EA">
        <w:rPr>
          <w:rFonts w:ascii="Century Gothic" w:hAnsi="Century Gothic"/>
          <w:color w:val="000000"/>
        </w:rPr>
        <w:t xml:space="preserve"> and/or the </w:t>
      </w:r>
      <w:hyperlink r:id="rId27" w:tooltip="Taliban" w:history="1">
        <w:r w:rsidRPr="00F919EA">
          <w:rPr>
            <w:rStyle w:val="Hyperlink"/>
            <w:rFonts w:ascii="Century Gothic" w:hAnsi="Century Gothic"/>
            <w:color w:val="000000"/>
            <w:u w:val="none"/>
          </w:rPr>
          <w:t>Taliban</w:t>
        </w:r>
      </w:hyperlink>
      <w:r w:rsidRPr="00F919EA">
        <w:rPr>
          <w:rStyle w:val="Hyperlink"/>
          <w:rFonts w:ascii="Century Gothic" w:hAnsi="Century Gothic"/>
          <w:color w:val="000000"/>
          <w:u w:val="none"/>
        </w:rPr>
        <w:t>, which is maintained pursuant to United Nations Security Council resolution 1267, are ineligible to do business with UNFPA. No exceptions are permitted.</w:t>
      </w:r>
    </w:p>
    <w:p w14:paraId="40E946FA" w14:textId="77777777" w:rsidR="009F411A" w:rsidRPr="00063DD9" w:rsidRDefault="009F411A" w:rsidP="009F411A">
      <w:pPr>
        <w:pStyle w:val="ListParagraph"/>
        <w:rPr>
          <w:rFonts w:ascii="Century Gothic" w:hAnsi="Century Gothic"/>
          <w:color w:val="000000"/>
        </w:rPr>
      </w:pPr>
    </w:p>
    <w:p w14:paraId="40E946FB" w14:textId="77777777" w:rsidR="009F411A" w:rsidRPr="00063DD9" w:rsidRDefault="00F919EA" w:rsidP="00C07C46">
      <w:pPr>
        <w:pStyle w:val="ListParagraph"/>
        <w:numPr>
          <w:ilvl w:val="0"/>
          <w:numId w:val="21"/>
        </w:numPr>
        <w:overflowPunct/>
        <w:autoSpaceDE/>
        <w:autoSpaceDN/>
        <w:adjustRightInd/>
        <w:textAlignment w:val="auto"/>
        <w:rPr>
          <w:rFonts w:ascii="Century Gothic" w:hAnsi="Century Gothic"/>
          <w:color w:val="000000"/>
          <w:u w:val="single"/>
        </w:rPr>
      </w:pPr>
      <w:r w:rsidRPr="00F919EA">
        <w:rPr>
          <w:rFonts w:ascii="Century Gothic" w:hAnsi="Century Gothic"/>
          <w:color w:val="000000"/>
          <w:u w:val="single"/>
        </w:rPr>
        <w:t>World Bank listing of ineligible vendors:</w:t>
      </w:r>
    </w:p>
    <w:p w14:paraId="40E946FC" w14:textId="77777777" w:rsidR="009F411A" w:rsidRDefault="00F919EA" w:rsidP="009F411A">
      <w:pPr>
        <w:pStyle w:val="ListParagraph"/>
        <w:rPr>
          <w:rFonts w:ascii="Century Gothic" w:hAnsi="Century Gothic"/>
        </w:rPr>
      </w:pPr>
      <w:r w:rsidRPr="00F919EA">
        <w:rPr>
          <w:rFonts w:ascii="Century Gothic" w:hAnsi="Century Gothic"/>
        </w:rPr>
        <w:t xml:space="preserve">UNFPA may conduct procurement activities with funds granted by the International Development Association or by the International Bank for Reconstruction and Development. In such cases, a Memorandum of Understanding must be signed by UNFPA and the recipient Country. The standard </w:t>
      </w:r>
      <w:hyperlink r:id="rId28" w:history="1">
        <w:r w:rsidRPr="00F919EA">
          <w:rPr>
            <w:rStyle w:val="Hyperlink"/>
            <w:rFonts w:ascii="Century Gothic" w:hAnsi="Century Gothic"/>
          </w:rPr>
          <w:t>Memorandum of Understanding</w:t>
        </w:r>
      </w:hyperlink>
      <w:r w:rsidRPr="00F919EA">
        <w:rPr>
          <w:rFonts w:ascii="Century Gothic" w:hAnsi="Century Gothic"/>
        </w:rPr>
        <w:t xml:space="preserve"> prohibits placing any purchase order to any supplier included in the </w:t>
      </w:r>
      <w:hyperlink r:id="rId29" w:history="1">
        <w:r w:rsidRPr="00F919EA">
          <w:rPr>
            <w:rStyle w:val="Hyperlink"/>
            <w:rFonts w:ascii="Century Gothic" w:hAnsi="Century Gothic"/>
          </w:rPr>
          <w:t xml:space="preserve">World Bank Listing of Ineligible Firms </w:t>
        </w:r>
      </w:hyperlink>
      <w:r w:rsidRPr="00F919EA">
        <w:rPr>
          <w:rFonts w:ascii="Century Gothic" w:hAnsi="Century Gothic"/>
        </w:rPr>
        <w:t xml:space="preserve"> and the </w:t>
      </w:r>
      <w:hyperlink r:id="rId30" w:history="1">
        <w:r w:rsidRPr="00F919EA">
          <w:rPr>
            <w:rStyle w:val="Hyperlink"/>
            <w:rFonts w:ascii="Century Gothic" w:hAnsi="Century Gothic"/>
          </w:rPr>
          <w:t>World Bank Corporate Procurement Listing of Non-Responsible Vendors</w:t>
        </w:r>
      </w:hyperlink>
      <w:r w:rsidRPr="00F919EA">
        <w:rPr>
          <w:rFonts w:ascii="Century Gothic" w:hAnsi="Century Gothic"/>
        </w:rPr>
        <w:t xml:space="preserve"> without obtaining in advance a written authorization from the funding entity. </w:t>
      </w:r>
    </w:p>
    <w:p w14:paraId="40E946FD" w14:textId="77777777" w:rsidR="0008519D" w:rsidRPr="009F411A" w:rsidRDefault="0008519D" w:rsidP="009F411A">
      <w:pPr>
        <w:pStyle w:val="ListParagraph"/>
        <w:rPr>
          <w:rFonts w:ascii="Century Gothic" w:hAnsi="Century Gothic"/>
        </w:rPr>
      </w:pPr>
    </w:p>
    <w:p w14:paraId="40E946FE" w14:textId="77777777" w:rsidR="007716CD" w:rsidRPr="00F01631" w:rsidRDefault="007716CD" w:rsidP="00F01631">
      <w:pPr>
        <w:pStyle w:val="Heading1"/>
        <w:numPr>
          <w:ilvl w:val="0"/>
          <w:numId w:val="25"/>
        </w:numPr>
        <w:ind w:left="360"/>
        <w:rPr>
          <w:rFonts w:ascii="Century Gothic" w:hAnsi="Century Gothic"/>
          <w:sz w:val="20"/>
        </w:rPr>
      </w:pPr>
      <w:bookmarkStart w:id="116" w:name="_Toc329292983"/>
      <w:bookmarkStart w:id="117" w:name="_Toc365562241"/>
      <w:r w:rsidRPr="00F01631">
        <w:rPr>
          <w:rFonts w:ascii="Century Gothic" w:hAnsi="Century Gothic"/>
          <w:sz w:val="20"/>
        </w:rPr>
        <w:lastRenderedPageBreak/>
        <w:t>BID PROTEST</w:t>
      </w:r>
      <w:bookmarkEnd w:id="116"/>
      <w:bookmarkEnd w:id="117"/>
    </w:p>
    <w:p w14:paraId="40E946FF" w14:textId="77777777" w:rsidR="007716CD" w:rsidRPr="004B1902" w:rsidRDefault="007716CD" w:rsidP="007716CD">
      <w:pPr>
        <w:pStyle w:val="BodyText"/>
        <w:rPr>
          <w:rFonts w:ascii="Century Gothic" w:hAnsi="Century Gothic"/>
          <w:sz w:val="20"/>
        </w:rPr>
      </w:pPr>
    </w:p>
    <w:p w14:paraId="40E94700" w14:textId="77777777" w:rsidR="007716CD" w:rsidRPr="004B1902" w:rsidRDefault="007716CD" w:rsidP="007716CD">
      <w:pPr>
        <w:pStyle w:val="BodyText"/>
        <w:rPr>
          <w:rFonts w:ascii="Century Gothic" w:hAnsi="Century Gothic"/>
          <w:sz w:val="20"/>
        </w:rPr>
      </w:pPr>
      <w:r w:rsidRPr="004B1902">
        <w:rPr>
          <w:rFonts w:ascii="Century Gothic" w:hAnsi="Century Gothic"/>
          <w:sz w:val="20"/>
        </w:rPr>
        <w:t xml:space="preserve">Suppliers perceiving that they have been unjustly treated in connection with the solicitation or award of a contract may lodge a complaint directly to the Chief, Procurement Services Branch at </w:t>
      </w:r>
      <w:hyperlink r:id="rId31" w:history="1">
        <w:r w:rsidRPr="004B1902">
          <w:rPr>
            <w:rFonts w:ascii="Century Gothic" w:hAnsi="Century Gothic"/>
            <w:sz w:val="20"/>
          </w:rPr>
          <w:t>procurement@unfpa.org</w:t>
        </w:r>
      </w:hyperlink>
      <w:r w:rsidRPr="004B1902">
        <w:rPr>
          <w:rFonts w:ascii="Century Gothic" w:hAnsi="Century Gothic"/>
          <w:sz w:val="20"/>
        </w:rPr>
        <w:t xml:space="preserve"> , who will then make an assessment of the complaint and provide a reply to the Supplier within a week and, if required, advise the Supplier on further recourse. </w:t>
      </w:r>
    </w:p>
    <w:p w14:paraId="40E94701" w14:textId="77777777" w:rsidR="007716CD" w:rsidRPr="004B1902" w:rsidRDefault="007716CD" w:rsidP="007716CD">
      <w:pPr>
        <w:pStyle w:val="BodyText"/>
        <w:tabs>
          <w:tab w:val="clear" w:pos="720"/>
        </w:tabs>
        <w:suppressAutoHyphens w:val="0"/>
        <w:overflowPunct/>
        <w:autoSpaceDE/>
        <w:autoSpaceDN/>
        <w:adjustRightInd/>
        <w:textAlignment w:val="auto"/>
        <w:rPr>
          <w:rFonts w:ascii="Century Gothic" w:hAnsi="Century Gothic"/>
          <w:sz w:val="20"/>
        </w:rPr>
      </w:pPr>
    </w:p>
    <w:p w14:paraId="40E94702" w14:textId="77777777" w:rsidR="00A61505" w:rsidRPr="00F01631" w:rsidRDefault="00A61505" w:rsidP="00F01631">
      <w:pPr>
        <w:pStyle w:val="Heading1"/>
        <w:numPr>
          <w:ilvl w:val="0"/>
          <w:numId w:val="25"/>
        </w:numPr>
        <w:ind w:left="360"/>
        <w:rPr>
          <w:rFonts w:ascii="Century Gothic" w:hAnsi="Century Gothic"/>
          <w:sz w:val="20"/>
        </w:rPr>
      </w:pPr>
      <w:bookmarkStart w:id="118" w:name="_Toc329292984"/>
      <w:bookmarkStart w:id="119" w:name="_Toc365562242"/>
      <w:r w:rsidRPr="00F01631">
        <w:rPr>
          <w:rFonts w:ascii="Century Gothic" w:hAnsi="Century Gothic"/>
          <w:sz w:val="20"/>
        </w:rPr>
        <w:t>SHARING OF AGREEMENT AMONG UN AGENCIES</w:t>
      </w:r>
      <w:bookmarkEnd w:id="118"/>
      <w:bookmarkEnd w:id="119"/>
    </w:p>
    <w:p w14:paraId="40E94703" w14:textId="77777777" w:rsidR="00A61505" w:rsidRDefault="00A61505" w:rsidP="00A61505">
      <w:pPr>
        <w:pStyle w:val="BodyText"/>
        <w:rPr>
          <w:rFonts w:ascii="Century Gothic" w:hAnsi="Century Gothic"/>
          <w:sz w:val="20"/>
        </w:rPr>
      </w:pPr>
    </w:p>
    <w:p w14:paraId="40E94704" w14:textId="77777777" w:rsidR="00EB4ACF" w:rsidRPr="004B1902" w:rsidRDefault="00EB4ACF" w:rsidP="00A61505">
      <w:pPr>
        <w:pStyle w:val="BodyText"/>
        <w:rPr>
          <w:rFonts w:ascii="Century Gothic" w:hAnsi="Century Gothic"/>
          <w:sz w:val="20"/>
        </w:rPr>
      </w:pPr>
    </w:p>
    <w:p w14:paraId="40E94705" w14:textId="77777777" w:rsidR="00A61505" w:rsidRPr="004B1902" w:rsidRDefault="00A61505" w:rsidP="00A61505">
      <w:pPr>
        <w:pStyle w:val="BodyText"/>
        <w:rPr>
          <w:rFonts w:ascii="Century Gothic" w:hAnsi="Century Gothic"/>
          <w:sz w:val="20"/>
        </w:rPr>
      </w:pPr>
      <w:r w:rsidRPr="002C1AB4">
        <w:rPr>
          <w:rFonts w:ascii="Century Gothic" w:hAnsi="Century Gothic"/>
          <w:sz w:val="20"/>
        </w:rPr>
        <w:t xml:space="preserve">By signing this Agreement, the Supplier </w:t>
      </w:r>
      <w:r w:rsidR="004F4BDB" w:rsidRPr="002C1AB4">
        <w:rPr>
          <w:rFonts w:ascii="Century Gothic" w:hAnsi="Century Gothic"/>
          <w:sz w:val="20"/>
        </w:rPr>
        <w:t xml:space="preserve">agrees that UNFPA is free to share this </w:t>
      </w:r>
      <w:r w:rsidRPr="002C1AB4">
        <w:rPr>
          <w:rFonts w:ascii="Century Gothic" w:hAnsi="Century Gothic"/>
          <w:sz w:val="20"/>
        </w:rPr>
        <w:t>agreement with ot</w:t>
      </w:r>
      <w:r w:rsidR="004F4BDB" w:rsidRPr="002C1AB4">
        <w:rPr>
          <w:rFonts w:ascii="Century Gothic" w:hAnsi="Century Gothic"/>
          <w:sz w:val="20"/>
        </w:rPr>
        <w:t>her UN Agencies for their use in direct ordering</w:t>
      </w:r>
      <w:r w:rsidR="00E16A22" w:rsidRPr="002C1AB4">
        <w:rPr>
          <w:rFonts w:ascii="Century Gothic" w:hAnsi="Century Gothic"/>
          <w:sz w:val="20"/>
        </w:rPr>
        <w:t xml:space="preserve"> under the same prices and conditions as stated in the agreement.</w:t>
      </w:r>
    </w:p>
    <w:bookmarkEnd w:id="113"/>
    <w:bookmarkEnd w:id="114"/>
    <w:bookmarkEnd w:id="115"/>
    <w:p w14:paraId="40E94706" w14:textId="77777777" w:rsidR="009A7206" w:rsidRDefault="009A7206" w:rsidP="00A61505">
      <w:pPr>
        <w:pStyle w:val="BodyText"/>
        <w:rPr>
          <w:rFonts w:ascii="Century Gothic" w:hAnsi="Century Gothic"/>
          <w:sz w:val="20"/>
        </w:rPr>
      </w:pPr>
    </w:p>
    <w:p w14:paraId="40E94707" w14:textId="77777777" w:rsidR="009A7206" w:rsidRPr="00F01631" w:rsidRDefault="009A7206" w:rsidP="00F01631">
      <w:pPr>
        <w:pStyle w:val="Heading1"/>
        <w:numPr>
          <w:ilvl w:val="0"/>
          <w:numId w:val="25"/>
        </w:numPr>
        <w:ind w:left="360"/>
        <w:rPr>
          <w:rFonts w:ascii="Century Gothic" w:hAnsi="Century Gothic"/>
          <w:sz w:val="20"/>
        </w:rPr>
      </w:pPr>
      <w:bookmarkStart w:id="120" w:name="_Toc329292985"/>
      <w:bookmarkStart w:id="121" w:name="_Toc365562243"/>
      <w:r w:rsidRPr="00F01631">
        <w:rPr>
          <w:rFonts w:ascii="Century Gothic" w:hAnsi="Century Gothic"/>
          <w:sz w:val="20"/>
        </w:rPr>
        <w:t>PUBLISHING PURCHASE ORDER AWARD INFORMATION</w:t>
      </w:r>
      <w:bookmarkEnd w:id="120"/>
      <w:bookmarkEnd w:id="121"/>
    </w:p>
    <w:p w14:paraId="40E94708" w14:textId="77777777" w:rsidR="009A7206" w:rsidRPr="004B1902" w:rsidRDefault="009A7206" w:rsidP="009A7206">
      <w:pPr>
        <w:pStyle w:val="BodyText"/>
        <w:rPr>
          <w:rFonts w:ascii="Century Gothic" w:hAnsi="Century Gothic"/>
          <w:sz w:val="20"/>
        </w:rPr>
      </w:pPr>
    </w:p>
    <w:p w14:paraId="40E94709" w14:textId="77777777" w:rsidR="000569AA" w:rsidRDefault="000569AA" w:rsidP="000569AA">
      <w:pPr>
        <w:pStyle w:val="BodyText"/>
        <w:rPr>
          <w:rFonts w:ascii="Century Gothic" w:hAnsi="Century Gothic"/>
          <w:sz w:val="20"/>
        </w:rPr>
      </w:pPr>
      <w:r w:rsidRPr="000569AA">
        <w:rPr>
          <w:rFonts w:ascii="Century Gothic" w:hAnsi="Century Gothic"/>
          <w:sz w:val="20"/>
        </w:rPr>
        <w:t>For every Purchase Order, UNFPA shall publish on UNGM (</w:t>
      </w:r>
      <w:hyperlink r:id="rId32" w:history="1">
        <w:r w:rsidRPr="000569AA">
          <w:rPr>
            <w:rFonts w:ascii="Century Gothic" w:hAnsi="Century Gothic"/>
            <w:sz w:val="20"/>
          </w:rPr>
          <w:t>http://www.ungm.org)</w:t>
        </w:r>
      </w:hyperlink>
      <w:r w:rsidRPr="000569AA">
        <w:rPr>
          <w:rFonts w:ascii="Century Gothic" w:hAnsi="Century Gothic"/>
          <w:sz w:val="20"/>
        </w:rPr>
        <w:t xml:space="preserve"> the following information: Purchase Order Reference Number, Description of the Goods or Services procured, Beneficiary Country, Supplier Name and Country, Contract Value and Issue Date of the Purchase Order. </w:t>
      </w:r>
    </w:p>
    <w:p w14:paraId="40E9470A" w14:textId="77777777" w:rsidR="00FA266D" w:rsidRPr="00FA266D" w:rsidRDefault="00FA266D" w:rsidP="00FA266D">
      <w:pPr>
        <w:pStyle w:val="Heading1"/>
        <w:ind w:left="360"/>
        <w:rPr>
          <w:rFonts w:ascii="Century Gothic" w:hAnsi="Century Gothic"/>
          <w:sz w:val="20"/>
        </w:rPr>
      </w:pPr>
    </w:p>
    <w:p w14:paraId="40E9470B" w14:textId="77777777" w:rsidR="001F1354" w:rsidRPr="00063DD9" w:rsidRDefault="00F919EA" w:rsidP="00FA266D">
      <w:pPr>
        <w:pStyle w:val="Heading1"/>
        <w:numPr>
          <w:ilvl w:val="0"/>
          <w:numId w:val="25"/>
        </w:numPr>
        <w:ind w:left="360"/>
        <w:rPr>
          <w:rFonts w:ascii="Century Gothic" w:hAnsi="Century Gothic"/>
          <w:sz w:val="20"/>
        </w:rPr>
      </w:pPr>
      <w:bookmarkStart w:id="122" w:name="_Toc329292986"/>
      <w:bookmarkStart w:id="123" w:name="_Toc365562244"/>
      <w:r w:rsidRPr="00F919EA">
        <w:rPr>
          <w:rFonts w:ascii="Century Gothic" w:hAnsi="Century Gothic"/>
          <w:sz w:val="20"/>
        </w:rPr>
        <w:t>INSURANCE</w:t>
      </w:r>
      <w:bookmarkEnd w:id="122"/>
      <w:bookmarkEnd w:id="123"/>
    </w:p>
    <w:p w14:paraId="40E9470C" w14:textId="77777777" w:rsidR="001F1354" w:rsidRPr="00063DD9" w:rsidRDefault="001F1354" w:rsidP="000569AA">
      <w:pPr>
        <w:pStyle w:val="BodyText"/>
        <w:rPr>
          <w:rFonts w:ascii="Century Gothic" w:hAnsi="Century Gothic"/>
          <w:sz w:val="20"/>
        </w:rPr>
      </w:pPr>
    </w:p>
    <w:p w14:paraId="40E9470D" w14:textId="77777777" w:rsidR="00EA27BD" w:rsidRPr="00063DD9" w:rsidRDefault="00F919EA" w:rsidP="001F1354">
      <w:pPr>
        <w:pStyle w:val="BodyText"/>
        <w:rPr>
          <w:rFonts w:ascii="Century Gothic" w:hAnsi="Century Gothic"/>
          <w:sz w:val="20"/>
        </w:rPr>
      </w:pPr>
      <w:r w:rsidRPr="00F919EA">
        <w:rPr>
          <w:rFonts w:ascii="Century Gothic" w:hAnsi="Century Gothic"/>
          <w:sz w:val="20"/>
        </w:rPr>
        <w:t xml:space="preserve">UNFPA will insure the Goods during shipment from the Supplier warehouse to the final destination. </w:t>
      </w:r>
    </w:p>
    <w:p w14:paraId="40E9470E" w14:textId="77777777" w:rsidR="00EA27BD" w:rsidRPr="00063DD9" w:rsidRDefault="00EA27BD" w:rsidP="001F1354">
      <w:pPr>
        <w:pStyle w:val="BodyText"/>
        <w:rPr>
          <w:rFonts w:ascii="Century Gothic" w:hAnsi="Century Gothic"/>
          <w:sz w:val="20"/>
        </w:rPr>
      </w:pPr>
    </w:p>
    <w:p w14:paraId="40E9470F" w14:textId="77777777" w:rsidR="001F1354" w:rsidRPr="00063DD9" w:rsidRDefault="00F919EA" w:rsidP="001F1354">
      <w:pPr>
        <w:pStyle w:val="BodyText"/>
        <w:rPr>
          <w:rFonts w:ascii="Century Gothic" w:hAnsi="Century Gothic"/>
          <w:sz w:val="20"/>
        </w:rPr>
      </w:pPr>
      <w:r w:rsidRPr="00F919EA">
        <w:rPr>
          <w:rFonts w:ascii="Century Gothic" w:hAnsi="Century Gothic"/>
          <w:sz w:val="20"/>
        </w:rPr>
        <w:t xml:space="preserve">For Goods which UNFPA keeps in stock, the Goods in UNFPA stock are covered by UNFPA insurance. In the event that the Supplier’s additional insurance is required, UNFPA will request the Supplier to insure the Goods and UNFPA will pay for the additional insurance costs as soon as the Goods transit into UNFPA’s inventory and ownership. The Supplier will be given two </w:t>
      </w:r>
      <w:r w:rsidRPr="00F919EA">
        <w:rPr>
          <w:rFonts w:ascii="Century Gothic" w:hAnsi="Century Gothic"/>
          <w:sz w:val="20"/>
          <w:lang w:val="en-GB"/>
        </w:rPr>
        <w:t>(</w:t>
      </w:r>
      <w:r w:rsidRPr="00F919EA">
        <w:rPr>
          <w:rFonts w:ascii="Century Gothic" w:hAnsi="Century Gothic"/>
          <w:sz w:val="20"/>
        </w:rPr>
        <w:t xml:space="preserve">2) </w:t>
      </w:r>
      <w:proofErr w:type="spellStart"/>
      <w:r w:rsidRPr="00F919EA">
        <w:rPr>
          <w:rFonts w:ascii="Century Gothic" w:hAnsi="Century Gothic"/>
          <w:sz w:val="20"/>
        </w:rPr>
        <w:t>months notice</w:t>
      </w:r>
      <w:proofErr w:type="spellEnd"/>
      <w:r w:rsidRPr="00F919EA">
        <w:rPr>
          <w:rFonts w:ascii="Century Gothic" w:hAnsi="Century Gothic"/>
          <w:sz w:val="20"/>
        </w:rPr>
        <w:t xml:space="preserve"> in the event that UNFPA wishes to extend insurance coverage of the goods in inventory. </w:t>
      </w:r>
    </w:p>
    <w:p w14:paraId="40E94710" w14:textId="77777777" w:rsidR="00DF192E" w:rsidRPr="00063DD9" w:rsidRDefault="00DF192E" w:rsidP="00DF192E">
      <w:pPr>
        <w:overflowPunct/>
        <w:autoSpaceDE/>
        <w:autoSpaceDN/>
        <w:adjustRightInd/>
        <w:spacing w:after="200" w:line="276" w:lineRule="auto"/>
        <w:textAlignment w:val="auto"/>
        <w:rPr>
          <w:rFonts w:ascii="Century Gothic" w:hAnsi="Century Gothic"/>
        </w:rPr>
      </w:pPr>
    </w:p>
    <w:p w14:paraId="40E94711" w14:textId="77777777" w:rsidR="001D2A9A" w:rsidRPr="00063DD9" w:rsidRDefault="00F919EA" w:rsidP="00F01631">
      <w:pPr>
        <w:pStyle w:val="Heading1"/>
        <w:numPr>
          <w:ilvl w:val="0"/>
          <w:numId w:val="25"/>
        </w:numPr>
        <w:ind w:left="360"/>
        <w:rPr>
          <w:rFonts w:ascii="Century Gothic" w:hAnsi="Century Gothic"/>
          <w:sz w:val="20"/>
        </w:rPr>
      </w:pPr>
      <w:bookmarkStart w:id="124" w:name="_Toc329292987"/>
      <w:bookmarkStart w:id="125" w:name="_Toc365562245"/>
      <w:r w:rsidRPr="00F919EA">
        <w:rPr>
          <w:rFonts w:ascii="Century Gothic" w:hAnsi="Century Gothic"/>
          <w:sz w:val="20"/>
        </w:rPr>
        <w:t>SUPPLY COVERAGE</w:t>
      </w:r>
      <w:bookmarkEnd w:id="124"/>
      <w:bookmarkEnd w:id="125"/>
    </w:p>
    <w:p w14:paraId="40E94712" w14:textId="77777777" w:rsidR="001D2A9A" w:rsidRPr="00063DD9" w:rsidRDefault="001D2A9A" w:rsidP="001F1354">
      <w:pPr>
        <w:pStyle w:val="BodyText"/>
        <w:rPr>
          <w:rFonts w:ascii="Century Gothic" w:hAnsi="Century Gothic"/>
          <w:sz w:val="20"/>
        </w:rPr>
      </w:pPr>
    </w:p>
    <w:p w14:paraId="40E94713" w14:textId="77777777" w:rsidR="001D2A9A" w:rsidRDefault="00F919EA" w:rsidP="001D2A9A">
      <w:pPr>
        <w:pStyle w:val="BodyText"/>
      </w:pPr>
      <w:r w:rsidRPr="00F919EA">
        <w:rPr>
          <w:rFonts w:ascii="Century Gothic" w:hAnsi="Century Gothic"/>
          <w:sz w:val="20"/>
        </w:rPr>
        <w:t xml:space="preserve">By signing this Agreement, the Supplier agrees to supply the Goods/Services to all the developing countries, least developed countries and transition countries listed in the following link: </w:t>
      </w:r>
      <w:hyperlink r:id="rId33" w:anchor="developed" w:history="1">
        <w:r w:rsidRPr="00F919EA">
          <w:rPr>
            <w:rStyle w:val="Hyperlink"/>
            <w:rFonts w:ascii="Century Gothic" w:hAnsi="Century Gothic"/>
            <w:sz w:val="20"/>
          </w:rPr>
          <w:t>http://unstats.un.org/unsd/methods/m49/m49regin.htm#developed</w:t>
        </w:r>
      </w:hyperlink>
    </w:p>
    <w:p w14:paraId="40E94714" w14:textId="77777777" w:rsidR="006C5713" w:rsidRDefault="006C5713" w:rsidP="001D2A9A">
      <w:pPr>
        <w:pStyle w:val="BodyText"/>
      </w:pPr>
    </w:p>
    <w:p w14:paraId="40E94715" w14:textId="77777777" w:rsidR="007628C5" w:rsidRPr="00F01631" w:rsidRDefault="007628C5" w:rsidP="00F01631">
      <w:pPr>
        <w:pStyle w:val="Heading1"/>
        <w:numPr>
          <w:ilvl w:val="0"/>
          <w:numId w:val="25"/>
        </w:numPr>
        <w:ind w:left="360"/>
        <w:rPr>
          <w:rFonts w:ascii="Century Gothic" w:hAnsi="Century Gothic"/>
          <w:sz w:val="20"/>
        </w:rPr>
      </w:pPr>
      <w:bookmarkStart w:id="126" w:name="_Toc329292988"/>
      <w:bookmarkStart w:id="127" w:name="_Toc365562246"/>
      <w:r w:rsidRPr="00F01631">
        <w:rPr>
          <w:rFonts w:ascii="Century Gothic" w:hAnsi="Century Gothic"/>
          <w:sz w:val="20"/>
        </w:rPr>
        <w:t>EMBARGO, ECONOMIC AND TRADE PROHIBITED TRANSACTIONS</w:t>
      </w:r>
      <w:bookmarkEnd w:id="126"/>
      <w:bookmarkEnd w:id="127"/>
    </w:p>
    <w:p w14:paraId="40E94716" w14:textId="77777777" w:rsidR="007628C5" w:rsidRDefault="007628C5" w:rsidP="007628C5">
      <w:pPr>
        <w:pStyle w:val="BodyText"/>
        <w:tabs>
          <w:tab w:val="clear" w:pos="720"/>
          <w:tab w:val="left" w:pos="540"/>
          <w:tab w:val="left" w:pos="1620"/>
        </w:tabs>
        <w:suppressAutoHyphens w:val="0"/>
        <w:overflowPunct/>
        <w:autoSpaceDE/>
        <w:autoSpaceDN/>
        <w:adjustRightInd/>
        <w:spacing w:line="280" w:lineRule="exact"/>
        <w:textAlignment w:val="auto"/>
        <w:rPr>
          <w:rFonts w:ascii="Century Gothic" w:hAnsi="Century Gothic"/>
          <w:b/>
          <w:bCs/>
          <w:sz w:val="20"/>
        </w:rPr>
      </w:pPr>
    </w:p>
    <w:p w14:paraId="40E94717" w14:textId="77777777" w:rsidR="007628C5" w:rsidRDefault="007628C5" w:rsidP="007628C5">
      <w:pPr>
        <w:pStyle w:val="BodyText"/>
        <w:rPr>
          <w:rFonts w:ascii="Century Gothic" w:hAnsi="Century Gothic"/>
          <w:sz w:val="20"/>
        </w:rPr>
      </w:pPr>
      <w:r w:rsidRPr="007628C5">
        <w:rPr>
          <w:rFonts w:ascii="Century Gothic" w:hAnsi="Century Gothic"/>
          <w:sz w:val="20"/>
        </w:rPr>
        <w:t xml:space="preserve">UNFPA has its programs in developing and transitional countries, including the countries which might be sanctioned or embargoed by the United States Office of Foreign Assets Control (OFAC). The Supplier shall inform UNFPA at the time of bidding, as well as during validity of the LTA its export controls and restrictions pertaining to the OFAC embargo and/or economic and trade prohibited transactions. The Supplier shall provide assistance to UNFPA Procurement Services Branch in delivering the goods and/or services to the OFAC’s embargoed countries through a third-party. </w:t>
      </w:r>
    </w:p>
    <w:p w14:paraId="40E94718" w14:textId="77777777" w:rsidR="00493331" w:rsidRDefault="00493331" w:rsidP="007628C5">
      <w:pPr>
        <w:pStyle w:val="BodyText"/>
        <w:rPr>
          <w:rFonts w:ascii="Century Gothic" w:hAnsi="Century Gothic"/>
          <w:sz w:val="20"/>
        </w:rPr>
      </w:pPr>
    </w:p>
    <w:p w14:paraId="40E94719" w14:textId="77777777" w:rsidR="00493331" w:rsidRPr="00493331" w:rsidRDefault="00493331" w:rsidP="00493331">
      <w:pPr>
        <w:pStyle w:val="Heading1"/>
        <w:numPr>
          <w:ilvl w:val="0"/>
          <w:numId w:val="25"/>
        </w:numPr>
        <w:ind w:left="360"/>
        <w:rPr>
          <w:rFonts w:ascii="Century Gothic" w:hAnsi="Century Gothic"/>
          <w:sz w:val="20"/>
        </w:rPr>
      </w:pPr>
      <w:bookmarkStart w:id="128" w:name="_Toc365562247"/>
      <w:r w:rsidRPr="00493331">
        <w:rPr>
          <w:rFonts w:ascii="Century Gothic" w:hAnsi="Century Gothic"/>
          <w:sz w:val="20"/>
        </w:rPr>
        <w:lastRenderedPageBreak/>
        <w:t>LIQUIDATED DAMAGES:</w:t>
      </w:r>
      <w:bookmarkEnd w:id="128"/>
    </w:p>
    <w:p w14:paraId="40E9471A" w14:textId="77777777" w:rsidR="00493331" w:rsidRPr="00C17A2A" w:rsidRDefault="00493331" w:rsidP="00493331">
      <w:pPr>
        <w:rPr>
          <w:rFonts w:ascii="Arial Narrow" w:hAnsi="Arial Narrow"/>
        </w:rPr>
      </w:pPr>
    </w:p>
    <w:p w14:paraId="40E9471B" w14:textId="77777777" w:rsidR="00493331" w:rsidRPr="00FF65F6" w:rsidRDefault="00493331" w:rsidP="00493331">
      <w:pPr>
        <w:jc w:val="both"/>
        <w:rPr>
          <w:rFonts w:ascii="Century Gothic" w:hAnsi="Century Gothic"/>
          <w:highlight w:val="cyan"/>
        </w:rPr>
      </w:pPr>
      <w:r w:rsidRPr="00FF65F6">
        <w:rPr>
          <w:rFonts w:ascii="Century Gothic" w:hAnsi="Century Gothic"/>
          <w:highlight w:val="cyan"/>
        </w:rPr>
        <w:t>In case the Vendor fails to perform under the terms and conditions of the Purchase Order or Long Term Agreement, including but not limited to failure of obtaining necessary export licenses or delivering all the goods by the date or dates of delivery, UNFPA shall</w:t>
      </w:r>
      <w:r w:rsidR="00137556" w:rsidRPr="00FF65F6">
        <w:rPr>
          <w:rFonts w:ascii="Century Gothic" w:hAnsi="Century Gothic"/>
          <w:highlight w:val="cyan"/>
        </w:rPr>
        <w:t xml:space="preserve"> </w:t>
      </w:r>
      <w:r w:rsidRPr="00FF65F6">
        <w:rPr>
          <w:rFonts w:ascii="Century Gothic" w:hAnsi="Century Gothic"/>
          <w:highlight w:val="cyan"/>
        </w:rPr>
        <w:t>without prejudice to any other rights or remedies, exercise one or more of the following rights:</w:t>
      </w:r>
    </w:p>
    <w:p w14:paraId="40E9471C" w14:textId="77777777" w:rsidR="00493331" w:rsidRPr="00FF65F6" w:rsidRDefault="00493331" w:rsidP="00493331">
      <w:pPr>
        <w:ind w:left="540" w:hanging="540"/>
        <w:jc w:val="both"/>
        <w:rPr>
          <w:rFonts w:ascii="Century Gothic" w:hAnsi="Century Gothic"/>
          <w:highlight w:val="cyan"/>
        </w:rPr>
      </w:pPr>
    </w:p>
    <w:p w14:paraId="40E9471D" w14:textId="77777777" w:rsidR="00493331" w:rsidRPr="00FF65F6" w:rsidRDefault="00493331" w:rsidP="00190160">
      <w:pPr>
        <w:numPr>
          <w:ilvl w:val="0"/>
          <w:numId w:val="28"/>
        </w:numPr>
        <w:tabs>
          <w:tab w:val="clear" w:pos="720"/>
        </w:tabs>
        <w:overflowPunct/>
        <w:autoSpaceDE/>
        <w:autoSpaceDN/>
        <w:adjustRightInd/>
        <w:ind w:left="993" w:hanging="453"/>
        <w:jc w:val="both"/>
        <w:textAlignment w:val="auto"/>
        <w:rPr>
          <w:rFonts w:ascii="Century Gothic" w:hAnsi="Century Gothic" w:cs="Arial"/>
          <w:highlight w:val="cyan"/>
        </w:rPr>
      </w:pPr>
      <w:r w:rsidRPr="00FF65F6">
        <w:rPr>
          <w:rFonts w:ascii="Century Gothic" w:hAnsi="Century Gothic" w:cs="Arial"/>
          <w:highlight w:val="cyan"/>
        </w:rPr>
        <w:t>Procure all or part of the goods from other sources, and in that event UNFPA may hold the Vendor responsible for any excess cost occasioned thereby. In exercising such rights UNFPA shall mitigate its damages in good faith;</w:t>
      </w:r>
    </w:p>
    <w:p w14:paraId="40E9471E" w14:textId="77777777" w:rsidR="00493331" w:rsidRPr="00FF65F6" w:rsidRDefault="00493331" w:rsidP="00190160">
      <w:pPr>
        <w:ind w:left="993" w:hanging="453"/>
        <w:jc w:val="both"/>
        <w:rPr>
          <w:rFonts w:ascii="Century Gothic" w:hAnsi="Century Gothic" w:cs="Arial"/>
          <w:highlight w:val="cyan"/>
        </w:rPr>
      </w:pPr>
    </w:p>
    <w:p w14:paraId="40E9471F" w14:textId="77777777" w:rsidR="00493331" w:rsidRPr="00FF65F6" w:rsidRDefault="00493331" w:rsidP="00190160">
      <w:pPr>
        <w:numPr>
          <w:ilvl w:val="0"/>
          <w:numId w:val="28"/>
        </w:numPr>
        <w:tabs>
          <w:tab w:val="clear" w:pos="720"/>
        </w:tabs>
        <w:overflowPunct/>
        <w:autoSpaceDE/>
        <w:autoSpaceDN/>
        <w:adjustRightInd/>
        <w:ind w:left="993" w:hanging="453"/>
        <w:jc w:val="both"/>
        <w:textAlignment w:val="auto"/>
        <w:rPr>
          <w:rFonts w:ascii="Century Gothic" w:hAnsi="Century Gothic" w:cs="Arial"/>
          <w:highlight w:val="cyan"/>
        </w:rPr>
      </w:pPr>
      <w:r w:rsidRPr="00FF65F6">
        <w:rPr>
          <w:rFonts w:ascii="Century Gothic" w:hAnsi="Century Gothic" w:cs="Arial"/>
          <w:highlight w:val="cyan"/>
        </w:rPr>
        <w:t>Refuse to accept delivery of all or parts of the services;</w:t>
      </w:r>
    </w:p>
    <w:p w14:paraId="40E94720" w14:textId="77777777" w:rsidR="00493331" w:rsidRPr="00FF65F6" w:rsidRDefault="00493331" w:rsidP="00190160">
      <w:pPr>
        <w:ind w:left="993" w:hanging="453"/>
        <w:jc w:val="both"/>
        <w:rPr>
          <w:rFonts w:ascii="Century Gothic" w:hAnsi="Century Gothic" w:cs="Arial"/>
          <w:highlight w:val="cyan"/>
        </w:rPr>
      </w:pPr>
    </w:p>
    <w:p w14:paraId="40E94721" w14:textId="77777777" w:rsidR="00493331" w:rsidRPr="00FF65F6" w:rsidRDefault="00493331" w:rsidP="00190160">
      <w:pPr>
        <w:numPr>
          <w:ilvl w:val="0"/>
          <w:numId w:val="28"/>
        </w:numPr>
        <w:tabs>
          <w:tab w:val="clear" w:pos="720"/>
        </w:tabs>
        <w:overflowPunct/>
        <w:autoSpaceDE/>
        <w:autoSpaceDN/>
        <w:adjustRightInd/>
        <w:ind w:left="993" w:hanging="453"/>
        <w:jc w:val="both"/>
        <w:textAlignment w:val="auto"/>
        <w:rPr>
          <w:rFonts w:ascii="Century Gothic" w:hAnsi="Century Gothic" w:cs="Arial"/>
          <w:highlight w:val="cyan"/>
        </w:rPr>
      </w:pPr>
      <w:r w:rsidRPr="00FF65F6">
        <w:rPr>
          <w:rFonts w:ascii="Century Gothic" w:hAnsi="Century Gothic" w:cs="Arial"/>
          <w:highlight w:val="cyan"/>
        </w:rPr>
        <w:t>Terminate the Purchase Order or Long Term Agreement;</w:t>
      </w:r>
    </w:p>
    <w:p w14:paraId="40E94722" w14:textId="77777777" w:rsidR="00493331" w:rsidRPr="00FF65F6" w:rsidRDefault="00493331" w:rsidP="00190160">
      <w:pPr>
        <w:ind w:left="993" w:hanging="453"/>
        <w:jc w:val="both"/>
        <w:rPr>
          <w:rFonts w:ascii="Century Gothic" w:hAnsi="Century Gothic" w:cs="Arial"/>
          <w:highlight w:val="cyan"/>
        </w:rPr>
      </w:pPr>
    </w:p>
    <w:p w14:paraId="40E94723" w14:textId="77777777" w:rsidR="00493331" w:rsidRPr="00FF65F6" w:rsidRDefault="00783090" w:rsidP="00190160">
      <w:pPr>
        <w:numPr>
          <w:ilvl w:val="0"/>
          <w:numId w:val="28"/>
        </w:numPr>
        <w:tabs>
          <w:tab w:val="clear" w:pos="720"/>
        </w:tabs>
        <w:overflowPunct/>
        <w:autoSpaceDE/>
        <w:autoSpaceDN/>
        <w:adjustRightInd/>
        <w:ind w:left="993" w:hanging="453"/>
        <w:jc w:val="both"/>
        <w:textAlignment w:val="auto"/>
        <w:rPr>
          <w:rFonts w:ascii="Century Gothic" w:hAnsi="Century Gothic" w:cs="Arial"/>
          <w:highlight w:val="cyan"/>
        </w:rPr>
      </w:pPr>
      <w:r>
        <w:rPr>
          <w:rFonts w:ascii="Century Gothic" w:hAnsi="Century Gothic" w:cs="Arial"/>
          <w:highlight w:val="cyan"/>
        </w:rPr>
        <w:t>For late delivery of goods</w:t>
      </w:r>
      <w:r w:rsidR="00493331" w:rsidRPr="00FF65F6">
        <w:rPr>
          <w:rFonts w:ascii="Century Gothic" w:hAnsi="Century Gothic" w:cs="Arial"/>
          <w:highlight w:val="cyan"/>
        </w:rPr>
        <w:t xml:space="preserve">, UNFPA </w:t>
      </w:r>
      <w:r w:rsidR="00137556" w:rsidRPr="00FF65F6">
        <w:rPr>
          <w:rFonts w:ascii="Century Gothic" w:hAnsi="Century Gothic" w:cs="Arial"/>
          <w:highlight w:val="cyan"/>
        </w:rPr>
        <w:t>shall</w:t>
      </w:r>
      <w:r w:rsidR="00493331" w:rsidRPr="00FF65F6">
        <w:rPr>
          <w:rFonts w:ascii="Century Gothic" w:hAnsi="Century Gothic" w:cs="Arial"/>
          <w:highlight w:val="cyan"/>
        </w:rPr>
        <w:t xml:space="preserve"> claim liquidated dama</w:t>
      </w:r>
      <w:r w:rsidR="00862227">
        <w:rPr>
          <w:rFonts w:ascii="Century Gothic" w:hAnsi="Century Gothic" w:cs="Arial"/>
          <w:highlight w:val="cyan"/>
        </w:rPr>
        <w:t xml:space="preserve">ges from the Vendor and deduct </w:t>
      </w:r>
      <w:r w:rsidR="008205BD">
        <w:rPr>
          <w:rFonts w:ascii="Century Gothic" w:hAnsi="Century Gothic" w:cs="Arial"/>
          <w:highlight w:val="cyan"/>
        </w:rPr>
        <w:t>0.5</w:t>
      </w:r>
      <w:r w:rsidR="00493331" w:rsidRPr="00FF65F6">
        <w:rPr>
          <w:rFonts w:ascii="Century Gothic" w:hAnsi="Century Gothic" w:cs="Arial"/>
          <w:highlight w:val="cyan"/>
        </w:rPr>
        <w:t xml:space="preserve">% of the value of the goods pursuant to the Purchase Order per additional </w:t>
      </w:r>
      <w:r w:rsidR="008205BD">
        <w:rPr>
          <w:rFonts w:ascii="Century Gothic" w:hAnsi="Century Gothic" w:cs="Arial"/>
          <w:highlight w:val="cyan"/>
        </w:rPr>
        <w:t>day</w:t>
      </w:r>
      <w:r w:rsidR="00493331" w:rsidRPr="00FF65F6">
        <w:rPr>
          <w:rFonts w:ascii="Century Gothic" w:hAnsi="Century Gothic" w:cs="Arial"/>
          <w:highlight w:val="cyan"/>
        </w:rPr>
        <w:t xml:space="preserve"> of delay, up to a maximum of 10% of the value of the </w:t>
      </w:r>
      <w:r w:rsidR="00782997" w:rsidRPr="00FF65F6">
        <w:rPr>
          <w:rFonts w:ascii="Century Gothic" w:hAnsi="Century Gothic" w:cs="Arial"/>
          <w:highlight w:val="cyan"/>
        </w:rPr>
        <w:t>Purchase Order</w:t>
      </w:r>
      <w:r w:rsidR="00493331" w:rsidRPr="00FF65F6">
        <w:rPr>
          <w:rFonts w:ascii="Century Gothic" w:hAnsi="Century Gothic" w:cs="Arial"/>
          <w:highlight w:val="cyan"/>
        </w:rPr>
        <w:t>. The payment or deduction of such liquidated damages shall not relieve the Vendor from any of its other obligations or liabilities pursuant to any current Long Term Agreement or Purchase Order.</w:t>
      </w:r>
    </w:p>
    <w:p w14:paraId="40E94724" w14:textId="77777777" w:rsidR="00493331" w:rsidRPr="007628C5" w:rsidRDefault="00493331" w:rsidP="007628C5">
      <w:pPr>
        <w:pStyle w:val="BodyText"/>
        <w:rPr>
          <w:rFonts w:ascii="Century Gothic" w:hAnsi="Century Gothic"/>
          <w:sz w:val="20"/>
        </w:rPr>
      </w:pPr>
    </w:p>
    <w:bookmarkEnd w:id="100"/>
    <w:p w14:paraId="40E94725" w14:textId="77777777" w:rsidR="00E21BAD" w:rsidRDefault="00E21BAD">
      <w:pPr>
        <w:overflowPunct/>
        <w:autoSpaceDE/>
        <w:autoSpaceDN/>
        <w:adjustRightInd/>
        <w:spacing w:after="200" w:line="276" w:lineRule="auto"/>
        <w:textAlignment w:val="auto"/>
        <w:rPr>
          <w:rFonts w:ascii="Century Gothic" w:hAnsi="Century Gothic"/>
        </w:rPr>
      </w:pPr>
      <w:r>
        <w:rPr>
          <w:rFonts w:ascii="Century Gothic" w:hAnsi="Century Gothic"/>
        </w:rPr>
        <w:br w:type="page"/>
      </w:r>
    </w:p>
    <w:p w14:paraId="40E94726" w14:textId="77777777" w:rsidR="007628C5" w:rsidRPr="004B1902" w:rsidRDefault="007628C5" w:rsidP="00A61505">
      <w:pPr>
        <w:pStyle w:val="BodyText"/>
        <w:rPr>
          <w:rFonts w:ascii="Century Gothic" w:hAnsi="Century Gothic"/>
          <w:sz w:val="20"/>
        </w:rPr>
      </w:pPr>
    </w:p>
    <w:p w14:paraId="40E94727" w14:textId="77777777" w:rsidR="004273A9" w:rsidRDefault="004273A9" w:rsidP="004273A9">
      <w:pPr>
        <w:pStyle w:val="BodyText"/>
        <w:pBdr>
          <w:bottom w:val="single" w:sz="6" w:space="1" w:color="auto"/>
        </w:pBdr>
        <w:tabs>
          <w:tab w:val="left" w:pos="1620"/>
        </w:tabs>
        <w:rPr>
          <w:rFonts w:ascii="Century Gothic" w:hAnsi="Century Gothic"/>
          <w:sz w:val="20"/>
        </w:rPr>
      </w:pPr>
    </w:p>
    <w:p w14:paraId="40E94728" w14:textId="77777777" w:rsidR="004273A9" w:rsidRDefault="004273A9" w:rsidP="004273A9">
      <w:pPr>
        <w:rPr>
          <w:rFonts w:ascii="Century Gothic" w:hAnsi="Century Gothic"/>
        </w:rPr>
      </w:pPr>
    </w:p>
    <w:p w14:paraId="40E94729" w14:textId="77777777" w:rsidR="004273A9" w:rsidRPr="002C64CB" w:rsidRDefault="004273A9" w:rsidP="002C64CB">
      <w:pPr>
        <w:pStyle w:val="Heading1"/>
        <w:jc w:val="center"/>
        <w:rPr>
          <w:rFonts w:ascii="Century Gothic" w:hAnsi="Century Gothic"/>
          <w:sz w:val="24"/>
          <w:szCs w:val="24"/>
        </w:rPr>
      </w:pPr>
      <w:bookmarkStart w:id="129" w:name="_Toc365562248"/>
      <w:r w:rsidRPr="002C64CB">
        <w:rPr>
          <w:rFonts w:ascii="Century Gothic" w:hAnsi="Century Gothic"/>
          <w:sz w:val="24"/>
          <w:szCs w:val="24"/>
        </w:rPr>
        <w:t>ANNEX 1: GENERAL TERMS AND CONDITIONS FOR CONTRACTS: PROVISION OF GOODS AND/OR SERVICES</w:t>
      </w:r>
      <w:bookmarkEnd w:id="129"/>
    </w:p>
    <w:p w14:paraId="40E9472A" w14:textId="77777777" w:rsidR="004273A9" w:rsidRDefault="004273A9" w:rsidP="004273A9">
      <w:pPr>
        <w:pBdr>
          <w:bottom w:val="single" w:sz="6" w:space="1" w:color="auto"/>
        </w:pBdr>
        <w:jc w:val="center"/>
        <w:rPr>
          <w:rFonts w:ascii="Century Gothic" w:hAnsi="Century Gothic"/>
          <w:sz w:val="24"/>
          <w:szCs w:val="24"/>
        </w:rPr>
      </w:pPr>
    </w:p>
    <w:p w14:paraId="40E9472B" w14:textId="77777777" w:rsidR="004273A9" w:rsidRDefault="004273A9" w:rsidP="004273A9">
      <w:pPr>
        <w:jc w:val="center"/>
        <w:rPr>
          <w:rFonts w:ascii="Century Gothic" w:hAnsi="Century Gothic"/>
          <w:sz w:val="24"/>
          <w:szCs w:val="24"/>
        </w:rPr>
      </w:pPr>
    </w:p>
    <w:p w14:paraId="40E9472C" w14:textId="77777777" w:rsidR="004273A9" w:rsidRPr="009558E0" w:rsidRDefault="004273A9" w:rsidP="002C64CB">
      <w:pPr>
        <w:pStyle w:val="Heading1"/>
        <w:jc w:val="center"/>
        <w:rPr>
          <w:rFonts w:ascii="Century Gothic" w:hAnsi="Century Gothic"/>
          <w:sz w:val="24"/>
          <w:szCs w:val="24"/>
        </w:rPr>
      </w:pPr>
      <w:bookmarkStart w:id="130" w:name="_Toc365562249"/>
      <w:r w:rsidRPr="009558E0">
        <w:rPr>
          <w:rFonts w:ascii="Century Gothic" w:hAnsi="Century Gothic"/>
          <w:sz w:val="24"/>
          <w:szCs w:val="24"/>
        </w:rPr>
        <w:t>ANNEX 2: TERMS OF REFERENCE (TOR)</w:t>
      </w:r>
      <w:bookmarkEnd w:id="130"/>
    </w:p>
    <w:p w14:paraId="40E9472D" w14:textId="77777777" w:rsidR="004273A9" w:rsidRDefault="004273A9" w:rsidP="004273A9">
      <w:pPr>
        <w:overflowPunct/>
        <w:autoSpaceDE/>
        <w:autoSpaceDN/>
        <w:adjustRightInd/>
        <w:jc w:val="center"/>
        <w:textAlignment w:val="auto"/>
        <w:rPr>
          <w:rFonts w:ascii="Arial" w:hAnsi="Arial" w:cs="Arial"/>
          <w:b/>
          <w:bCs/>
          <w:sz w:val="16"/>
          <w:szCs w:val="18"/>
        </w:rPr>
      </w:pPr>
    </w:p>
    <w:p w14:paraId="40E9472E" w14:textId="77777777" w:rsidR="009E5833" w:rsidRDefault="004273A9" w:rsidP="004273A9">
      <w:r>
        <w:rPr>
          <w:rFonts w:ascii="Arial" w:hAnsi="Arial" w:cs="Arial"/>
          <w:b/>
          <w:bCs/>
          <w:sz w:val="16"/>
          <w:szCs w:val="18"/>
        </w:rPr>
        <w:t>---------------------------------------------------------------------------------</w:t>
      </w:r>
    </w:p>
    <w:sectPr w:rsidR="009E5833" w:rsidSect="000E55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94737" w14:textId="77777777" w:rsidR="00863F05" w:rsidRDefault="00863F05" w:rsidP="00DA4C72">
      <w:r>
        <w:separator/>
      </w:r>
    </w:p>
  </w:endnote>
  <w:endnote w:type="continuationSeparator" w:id="0">
    <w:p w14:paraId="40E94738" w14:textId="77777777" w:rsidR="00863F05" w:rsidRDefault="00863F05" w:rsidP="00DA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473F" w14:textId="77777777" w:rsidR="00863F05" w:rsidRDefault="00863F0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E94740" w14:textId="77777777" w:rsidR="00863F05" w:rsidRDefault="00863F0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4741" w14:textId="77777777" w:rsidR="00863F05" w:rsidRPr="0075341F" w:rsidRDefault="00863F05" w:rsidP="009E5833">
    <w:pPr>
      <w:pStyle w:val="Footer"/>
      <w:framePr w:wrap="around" w:vAnchor="text" w:hAnchor="page" w:x="10882" w:y="123"/>
      <w:rPr>
        <w:rStyle w:val="PageNumber"/>
        <w:sz w:val="18"/>
        <w:szCs w:val="18"/>
      </w:rPr>
    </w:pPr>
    <w:r w:rsidRPr="0075341F">
      <w:rPr>
        <w:rStyle w:val="PageNumber"/>
        <w:sz w:val="18"/>
        <w:szCs w:val="18"/>
      </w:rPr>
      <w:fldChar w:fldCharType="begin"/>
    </w:r>
    <w:r w:rsidRPr="0075341F">
      <w:rPr>
        <w:rStyle w:val="PageNumber"/>
        <w:sz w:val="18"/>
        <w:szCs w:val="18"/>
      </w:rPr>
      <w:instrText xml:space="preserve"> PAGE </w:instrText>
    </w:r>
    <w:r w:rsidRPr="0075341F">
      <w:rPr>
        <w:rStyle w:val="PageNumber"/>
        <w:sz w:val="18"/>
        <w:szCs w:val="18"/>
      </w:rPr>
      <w:fldChar w:fldCharType="separate"/>
    </w:r>
    <w:r w:rsidR="00844079">
      <w:rPr>
        <w:rStyle w:val="PageNumber"/>
        <w:noProof/>
        <w:sz w:val="18"/>
        <w:szCs w:val="18"/>
      </w:rPr>
      <w:t>1</w:t>
    </w:r>
    <w:r w:rsidRPr="0075341F">
      <w:rPr>
        <w:rStyle w:val="PageNumber"/>
        <w:sz w:val="18"/>
        <w:szCs w:val="18"/>
      </w:rPr>
      <w:fldChar w:fldCharType="end"/>
    </w:r>
    <w:r w:rsidRPr="0075341F">
      <w:rPr>
        <w:rStyle w:val="PageNumber"/>
        <w:sz w:val="18"/>
        <w:szCs w:val="18"/>
      </w:rPr>
      <w:t xml:space="preserve"> of </w:t>
    </w:r>
    <w:r w:rsidRPr="0075341F">
      <w:rPr>
        <w:rStyle w:val="PageNumber"/>
        <w:sz w:val="18"/>
        <w:szCs w:val="18"/>
      </w:rPr>
      <w:fldChar w:fldCharType="begin"/>
    </w:r>
    <w:r w:rsidRPr="0075341F">
      <w:rPr>
        <w:rStyle w:val="PageNumber"/>
        <w:sz w:val="18"/>
        <w:szCs w:val="18"/>
      </w:rPr>
      <w:instrText xml:space="preserve"> NUMPAGES </w:instrText>
    </w:r>
    <w:r w:rsidRPr="0075341F">
      <w:rPr>
        <w:rStyle w:val="PageNumber"/>
        <w:sz w:val="18"/>
        <w:szCs w:val="18"/>
      </w:rPr>
      <w:fldChar w:fldCharType="separate"/>
    </w:r>
    <w:r w:rsidR="00844079">
      <w:rPr>
        <w:rStyle w:val="PageNumber"/>
        <w:noProof/>
        <w:sz w:val="18"/>
        <w:szCs w:val="18"/>
      </w:rPr>
      <w:t>28</w:t>
    </w:r>
    <w:r w:rsidRPr="0075341F">
      <w:rPr>
        <w:rStyle w:val="PageNumber"/>
        <w:sz w:val="18"/>
        <w:szCs w:val="18"/>
      </w:rPr>
      <w:fldChar w:fldCharType="end"/>
    </w:r>
  </w:p>
  <w:p w14:paraId="40E94742" w14:textId="53000895" w:rsidR="00362ECC" w:rsidRPr="00362ECC" w:rsidRDefault="005D0E7C" w:rsidP="005D0E7C">
    <w:pPr>
      <w:pStyle w:val="Footer"/>
      <w:rPr>
        <w:sz w:val="16"/>
        <w:szCs w:val="16"/>
        <w:highlight w:val="yellow"/>
        <w:lang w:val="en-GB"/>
      </w:rPr>
    </w:pPr>
    <w:r w:rsidRPr="005D0E7C">
      <w:rPr>
        <w:sz w:val="16"/>
        <w:szCs w:val="16"/>
        <w:lang w:val="en-GB"/>
      </w:rPr>
      <w:t>M:\Procurement\10. Standardized Documents\6. Contracts\a. LTA</w:t>
    </w:r>
    <w:r>
      <w:rPr>
        <w:sz w:val="16"/>
        <w:szCs w:val="16"/>
        <w:lang w:val="en-GB"/>
      </w:rPr>
      <w:t>\</w:t>
    </w:r>
    <w:proofErr w:type="gramStart"/>
    <w:r w:rsidRPr="005D0E7C">
      <w:rPr>
        <w:sz w:val="16"/>
        <w:szCs w:val="16"/>
        <w:lang w:val="en-GB"/>
      </w:rPr>
      <w:t>1.d  LTA</w:t>
    </w:r>
    <w:proofErr w:type="gramEnd"/>
    <w:r w:rsidRPr="005D0E7C">
      <w:rPr>
        <w:sz w:val="16"/>
        <w:szCs w:val="16"/>
        <w:lang w:val="en-GB"/>
      </w:rPr>
      <w:t xml:space="preserve"> General Goods Services [0</w:t>
    </w:r>
    <w:r w:rsidR="00844079">
      <w:rPr>
        <w:sz w:val="16"/>
        <w:szCs w:val="16"/>
        <w:lang w:val="en-GB"/>
      </w:rPr>
      <w:t>315</w:t>
    </w:r>
    <w:r w:rsidRPr="005D0E7C">
      <w:rPr>
        <w:sz w:val="16"/>
        <w:szCs w:val="16"/>
        <w:lang w:val="en-GB"/>
      </w:rPr>
      <w:t>-Rev0</w:t>
    </w:r>
    <w:r w:rsidR="00844079">
      <w:rPr>
        <w:sz w:val="16"/>
        <w:szCs w:val="16"/>
        <w:lang w:val="en-GB"/>
      </w:rPr>
      <w:t>5</w:t>
    </w:r>
    <w:r w:rsidRPr="005D0E7C">
      <w:rPr>
        <w:sz w:val="16"/>
        <w:szCs w:val="16"/>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94735" w14:textId="77777777" w:rsidR="00863F05" w:rsidRDefault="00863F05" w:rsidP="00DA4C72">
      <w:r>
        <w:separator/>
      </w:r>
    </w:p>
  </w:footnote>
  <w:footnote w:type="continuationSeparator" w:id="0">
    <w:p w14:paraId="40E94736" w14:textId="77777777" w:rsidR="00863F05" w:rsidRDefault="00863F05" w:rsidP="00DA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473A" w14:textId="77777777" w:rsidR="00863F05" w:rsidRDefault="00863F05">
    <w:pPr>
      <w:pStyle w:val="Header"/>
    </w:pPr>
  </w:p>
  <w:p w14:paraId="40E9473B" w14:textId="77777777" w:rsidR="00863F05" w:rsidRDefault="00863F05">
    <w:pPr>
      <w:pStyle w:val="Header"/>
    </w:pPr>
  </w:p>
  <w:p w14:paraId="40E9473C" w14:textId="77777777" w:rsidR="00863F05" w:rsidRDefault="00863F05">
    <w:pPr>
      <w:pStyle w:val="Header"/>
    </w:pPr>
  </w:p>
  <w:p w14:paraId="40E9473D" w14:textId="77777777" w:rsidR="00863F05" w:rsidRDefault="00863F05">
    <w:pPr>
      <w:pStyle w:val="Header"/>
    </w:pPr>
  </w:p>
  <w:p w14:paraId="40E9473E" w14:textId="77777777" w:rsidR="00863F05" w:rsidRDefault="00863F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35"/>
    <w:lvl w:ilvl="0">
      <w:start w:val="1"/>
      <w:numFmt w:val="bullet"/>
      <w:lvlText w:val=""/>
      <w:lvlJc w:val="left"/>
      <w:pPr>
        <w:tabs>
          <w:tab w:val="num" w:pos="720"/>
        </w:tabs>
        <w:ind w:left="720" w:hanging="360"/>
      </w:pPr>
      <w:rPr>
        <w:rFonts w:ascii="Symbol" w:hAnsi="Symbol"/>
      </w:rPr>
    </w:lvl>
    <w:lvl w:ilvl="1">
      <w:start w:val="2"/>
      <w:numFmt w:val="bullet"/>
      <w:lvlText w:val="-"/>
      <w:lvlJc w:val="left"/>
      <w:pPr>
        <w:tabs>
          <w:tab w:val="num" w:pos="1440"/>
        </w:tabs>
        <w:ind w:left="1440" w:hanging="360"/>
      </w:pPr>
      <w:rPr>
        <w:rFonts w:ascii="Times" w:hAnsi="Times"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56D5F17"/>
    <w:multiLevelType w:val="hybridMultilevel"/>
    <w:tmpl w:val="D04EE970"/>
    <w:lvl w:ilvl="0" w:tplc="0409000F">
      <w:start w:val="1"/>
      <w:numFmt w:val="decimal"/>
      <w:lvlText w:val="%1."/>
      <w:lvlJc w:val="left"/>
      <w:pPr>
        <w:tabs>
          <w:tab w:val="num" w:pos="360"/>
        </w:tabs>
        <w:ind w:left="360" w:hanging="360"/>
      </w:pPr>
    </w:lvl>
    <w:lvl w:ilvl="1" w:tplc="60D8AF98">
      <w:start w:val="16"/>
      <w:numFmt w:val="decimal"/>
      <w:lvlText w:val="%2."/>
      <w:lvlJc w:val="left"/>
      <w:pPr>
        <w:tabs>
          <w:tab w:val="num" w:pos="1620"/>
        </w:tabs>
        <w:ind w:left="1620" w:hanging="540"/>
      </w:pPr>
      <w:rPr>
        <w:rFonts w:hint="default"/>
      </w:rPr>
    </w:lvl>
    <w:lvl w:ilvl="2" w:tplc="EEF83E78">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F1057"/>
    <w:multiLevelType w:val="hybridMultilevel"/>
    <w:tmpl w:val="D04EE970"/>
    <w:lvl w:ilvl="0" w:tplc="0409000F">
      <w:start w:val="1"/>
      <w:numFmt w:val="decimal"/>
      <w:lvlText w:val="%1."/>
      <w:lvlJc w:val="left"/>
      <w:pPr>
        <w:tabs>
          <w:tab w:val="num" w:pos="720"/>
        </w:tabs>
        <w:ind w:left="720" w:hanging="360"/>
      </w:pPr>
    </w:lvl>
    <w:lvl w:ilvl="1" w:tplc="60D8AF98">
      <w:start w:val="16"/>
      <w:numFmt w:val="decimal"/>
      <w:lvlText w:val="%2."/>
      <w:lvlJc w:val="left"/>
      <w:pPr>
        <w:tabs>
          <w:tab w:val="num" w:pos="1620"/>
        </w:tabs>
        <w:ind w:left="1620" w:hanging="540"/>
      </w:pPr>
      <w:rPr>
        <w:rFonts w:hint="default"/>
      </w:rPr>
    </w:lvl>
    <w:lvl w:ilvl="2" w:tplc="EEF83E78">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3EB4DA3"/>
    <w:multiLevelType w:val="hybridMultilevel"/>
    <w:tmpl w:val="3DD4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B4E5F"/>
    <w:multiLevelType w:val="hybridMultilevel"/>
    <w:tmpl w:val="7C88ED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74E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DD184F"/>
    <w:multiLevelType w:val="hybridMultilevel"/>
    <w:tmpl w:val="D4EC176E"/>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E6780A"/>
    <w:multiLevelType w:val="hybridMultilevel"/>
    <w:tmpl w:val="EA0E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71A73"/>
    <w:multiLevelType w:val="hybridMultilevel"/>
    <w:tmpl w:val="E8467BBE"/>
    <w:lvl w:ilvl="0" w:tplc="0409000F">
      <w:start w:val="1"/>
      <w:numFmt w:val="decimal"/>
      <w:lvlText w:val="%1."/>
      <w:lvlJc w:val="left"/>
      <w:pPr>
        <w:tabs>
          <w:tab w:val="num" w:pos="578"/>
        </w:tabs>
        <w:ind w:left="578" w:hanging="360"/>
      </w:p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0">
    <w:nsid w:val="25B13439"/>
    <w:multiLevelType w:val="hybridMultilevel"/>
    <w:tmpl w:val="6B7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60FE8"/>
    <w:multiLevelType w:val="hybridMultilevel"/>
    <w:tmpl w:val="F36A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220C2"/>
    <w:multiLevelType w:val="hybridMultilevel"/>
    <w:tmpl w:val="D04EE970"/>
    <w:lvl w:ilvl="0" w:tplc="0409000F">
      <w:start w:val="1"/>
      <w:numFmt w:val="decimal"/>
      <w:lvlText w:val="%1."/>
      <w:lvlJc w:val="left"/>
      <w:pPr>
        <w:tabs>
          <w:tab w:val="num" w:pos="720"/>
        </w:tabs>
        <w:ind w:left="720" w:hanging="360"/>
      </w:pPr>
    </w:lvl>
    <w:lvl w:ilvl="1" w:tplc="60D8AF98">
      <w:start w:val="16"/>
      <w:numFmt w:val="decimal"/>
      <w:lvlText w:val="%2."/>
      <w:lvlJc w:val="left"/>
      <w:pPr>
        <w:tabs>
          <w:tab w:val="num" w:pos="1620"/>
        </w:tabs>
        <w:ind w:left="1620" w:hanging="540"/>
      </w:pPr>
      <w:rPr>
        <w:rFonts w:hint="default"/>
      </w:rPr>
    </w:lvl>
    <w:lvl w:ilvl="2" w:tplc="EEF83E78">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FC6CD4"/>
    <w:multiLevelType w:val="hybridMultilevel"/>
    <w:tmpl w:val="A7109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37C56"/>
    <w:multiLevelType w:val="hybridMultilevel"/>
    <w:tmpl w:val="D04EE970"/>
    <w:lvl w:ilvl="0" w:tplc="0409000F">
      <w:start w:val="1"/>
      <w:numFmt w:val="decimal"/>
      <w:lvlText w:val="%1."/>
      <w:lvlJc w:val="left"/>
      <w:pPr>
        <w:tabs>
          <w:tab w:val="num" w:pos="720"/>
        </w:tabs>
        <w:ind w:left="720" w:hanging="360"/>
      </w:pPr>
    </w:lvl>
    <w:lvl w:ilvl="1" w:tplc="60D8AF98">
      <w:start w:val="16"/>
      <w:numFmt w:val="decimal"/>
      <w:lvlText w:val="%2."/>
      <w:lvlJc w:val="left"/>
      <w:pPr>
        <w:tabs>
          <w:tab w:val="num" w:pos="1620"/>
        </w:tabs>
        <w:ind w:left="1620" w:hanging="540"/>
      </w:pPr>
      <w:rPr>
        <w:rFonts w:hint="default"/>
      </w:rPr>
    </w:lvl>
    <w:lvl w:ilvl="2" w:tplc="EEF83E78">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844603"/>
    <w:multiLevelType w:val="hybridMultilevel"/>
    <w:tmpl w:val="316E9AAE"/>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330443"/>
    <w:multiLevelType w:val="hybridMultilevel"/>
    <w:tmpl w:val="7B443C36"/>
    <w:lvl w:ilvl="0" w:tplc="3BD6D1D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5F327E"/>
    <w:multiLevelType w:val="hybridMultilevel"/>
    <w:tmpl w:val="D04EE970"/>
    <w:lvl w:ilvl="0" w:tplc="0409000F">
      <w:start w:val="1"/>
      <w:numFmt w:val="decimal"/>
      <w:lvlText w:val="%1."/>
      <w:lvlJc w:val="left"/>
      <w:pPr>
        <w:tabs>
          <w:tab w:val="num" w:pos="720"/>
        </w:tabs>
        <w:ind w:left="720" w:hanging="360"/>
      </w:pPr>
    </w:lvl>
    <w:lvl w:ilvl="1" w:tplc="60D8AF98">
      <w:start w:val="16"/>
      <w:numFmt w:val="decimal"/>
      <w:lvlText w:val="%2."/>
      <w:lvlJc w:val="left"/>
      <w:pPr>
        <w:tabs>
          <w:tab w:val="num" w:pos="1620"/>
        </w:tabs>
        <w:ind w:left="1620" w:hanging="540"/>
      </w:pPr>
      <w:rPr>
        <w:rFonts w:hint="default"/>
      </w:rPr>
    </w:lvl>
    <w:lvl w:ilvl="2" w:tplc="EEF83E78">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EB7FA8"/>
    <w:multiLevelType w:val="hybridMultilevel"/>
    <w:tmpl w:val="6D94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A079C9"/>
    <w:multiLevelType w:val="hybridMultilevel"/>
    <w:tmpl w:val="D04EE970"/>
    <w:lvl w:ilvl="0" w:tplc="0409000F">
      <w:start w:val="1"/>
      <w:numFmt w:val="decimal"/>
      <w:lvlText w:val="%1."/>
      <w:lvlJc w:val="left"/>
      <w:pPr>
        <w:tabs>
          <w:tab w:val="num" w:pos="720"/>
        </w:tabs>
        <w:ind w:left="720" w:hanging="360"/>
      </w:pPr>
    </w:lvl>
    <w:lvl w:ilvl="1" w:tplc="60D8AF98">
      <w:start w:val="16"/>
      <w:numFmt w:val="decimal"/>
      <w:lvlText w:val="%2."/>
      <w:lvlJc w:val="left"/>
      <w:pPr>
        <w:tabs>
          <w:tab w:val="num" w:pos="1620"/>
        </w:tabs>
        <w:ind w:left="1620" w:hanging="540"/>
      </w:pPr>
      <w:rPr>
        <w:rFonts w:hint="default"/>
      </w:rPr>
    </w:lvl>
    <w:lvl w:ilvl="2" w:tplc="EEF83E78">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AE70B8"/>
    <w:multiLevelType w:val="hybridMultilevel"/>
    <w:tmpl w:val="1AB85330"/>
    <w:lvl w:ilvl="0" w:tplc="3BD6D1DE">
      <w:start w:val="1"/>
      <w:numFmt w:val="decimal"/>
      <w:lvlText w:val="(%1)"/>
      <w:lvlJc w:val="left"/>
      <w:pPr>
        <w:ind w:left="720" w:hanging="360"/>
      </w:pPr>
      <w:rPr>
        <w:rFonts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1960966"/>
    <w:multiLevelType w:val="hybridMultilevel"/>
    <w:tmpl w:val="4F70ED08"/>
    <w:lvl w:ilvl="0" w:tplc="70AA97B4">
      <w:start w:val="1"/>
      <w:numFmt w:val="bullet"/>
      <w:lvlText w:val="-"/>
      <w:lvlJc w:val="left"/>
      <w:pPr>
        <w:tabs>
          <w:tab w:val="num" w:pos="900"/>
        </w:tabs>
        <w:ind w:left="900" w:hanging="360"/>
      </w:pPr>
      <w:rPr>
        <w:rFonts w:ascii="Century Gothic" w:eastAsia="Times" w:hAnsi="Century Gothic" w:cs="Times New Roman"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nsid w:val="6ACD0C23"/>
    <w:multiLevelType w:val="hybridMultilevel"/>
    <w:tmpl w:val="C472F2C4"/>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21E37AC"/>
    <w:multiLevelType w:val="multilevel"/>
    <w:tmpl w:val="351A9586"/>
    <w:lvl w:ilvl="0">
      <w:start w:val="2"/>
      <w:numFmt w:val="decimal"/>
      <w:lvlText w:val="%1."/>
      <w:lvlJc w:val="left"/>
      <w:pPr>
        <w:ind w:left="900" w:hanging="360"/>
      </w:pPr>
      <w:rPr>
        <w:rFonts w:hint="default"/>
      </w:rPr>
    </w:lvl>
    <w:lvl w:ilvl="1">
      <w:start w:val="1"/>
      <w:numFmt w:val="decimal"/>
      <w:isLgl/>
      <w:lvlText w:val="%1.%2."/>
      <w:lvlJc w:val="left"/>
      <w:pPr>
        <w:ind w:left="1260" w:hanging="720"/>
      </w:pPr>
      <w:rPr>
        <w:rFonts w:ascii="Times" w:hAnsi="Times" w:hint="default"/>
        <w:sz w:val="24"/>
      </w:rPr>
    </w:lvl>
    <w:lvl w:ilvl="2">
      <w:start w:val="1"/>
      <w:numFmt w:val="decimal"/>
      <w:isLgl/>
      <w:lvlText w:val="%1.%2.%3."/>
      <w:lvlJc w:val="left"/>
      <w:pPr>
        <w:ind w:left="1260" w:hanging="720"/>
      </w:pPr>
      <w:rPr>
        <w:rFonts w:ascii="Times" w:hAnsi="Times" w:hint="default"/>
        <w:sz w:val="24"/>
      </w:rPr>
    </w:lvl>
    <w:lvl w:ilvl="3">
      <w:start w:val="1"/>
      <w:numFmt w:val="decimal"/>
      <w:isLgl/>
      <w:lvlText w:val="%1.%2.%3.%4."/>
      <w:lvlJc w:val="left"/>
      <w:pPr>
        <w:ind w:left="1620" w:hanging="1080"/>
      </w:pPr>
      <w:rPr>
        <w:rFonts w:ascii="Times" w:hAnsi="Times" w:hint="default"/>
        <w:sz w:val="24"/>
      </w:rPr>
    </w:lvl>
    <w:lvl w:ilvl="4">
      <w:start w:val="1"/>
      <w:numFmt w:val="decimal"/>
      <w:isLgl/>
      <w:lvlText w:val="%1.%2.%3.%4.%5."/>
      <w:lvlJc w:val="left"/>
      <w:pPr>
        <w:ind w:left="1620" w:hanging="1080"/>
      </w:pPr>
      <w:rPr>
        <w:rFonts w:ascii="Times" w:hAnsi="Times" w:hint="default"/>
        <w:sz w:val="24"/>
      </w:rPr>
    </w:lvl>
    <w:lvl w:ilvl="5">
      <w:start w:val="1"/>
      <w:numFmt w:val="decimal"/>
      <w:isLgl/>
      <w:lvlText w:val="%1.%2.%3.%4.%5.%6."/>
      <w:lvlJc w:val="left"/>
      <w:pPr>
        <w:ind w:left="1980" w:hanging="1440"/>
      </w:pPr>
      <w:rPr>
        <w:rFonts w:ascii="Times" w:hAnsi="Times" w:hint="default"/>
        <w:sz w:val="24"/>
      </w:rPr>
    </w:lvl>
    <w:lvl w:ilvl="6">
      <w:start w:val="1"/>
      <w:numFmt w:val="decimal"/>
      <w:isLgl/>
      <w:lvlText w:val="%1.%2.%3.%4.%5.%6.%7."/>
      <w:lvlJc w:val="left"/>
      <w:pPr>
        <w:ind w:left="1980" w:hanging="1440"/>
      </w:pPr>
      <w:rPr>
        <w:rFonts w:ascii="Times" w:hAnsi="Times" w:hint="default"/>
        <w:sz w:val="24"/>
      </w:rPr>
    </w:lvl>
    <w:lvl w:ilvl="7">
      <w:start w:val="1"/>
      <w:numFmt w:val="decimal"/>
      <w:isLgl/>
      <w:lvlText w:val="%1.%2.%3.%4.%5.%6.%7.%8."/>
      <w:lvlJc w:val="left"/>
      <w:pPr>
        <w:ind w:left="2340" w:hanging="1800"/>
      </w:pPr>
      <w:rPr>
        <w:rFonts w:ascii="Times" w:hAnsi="Times" w:hint="default"/>
        <w:sz w:val="24"/>
      </w:rPr>
    </w:lvl>
    <w:lvl w:ilvl="8">
      <w:start w:val="1"/>
      <w:numFmt w:val="decimal"/>
      <w:isLgl/>
      <w:lvlText w:val="%1.%2.%3.%4.%5.%6.%7.%8.%9."/>
      <w:lvlJc w:val="left"/>
      <w:pPr>
        <w:ind w:left="2340" w:hanging="1800"/>
      </w:pPr>
      <w:rPr>
        <w:rFonts w:ascii="Times" w:hAnsi="Times" w:hint="default"/>
        <w:sz w:val="24"/>
      </w:rPr>
    </w:lvl>
  </w:abstractNum>
  <w:abstractNum w:abstractNumId="24">
    <w:nsid w:val="72B31606"/>
    <w:multiLevelType w:val="multilevel"/>
    <w:tmpl w:val="3B708374"/>
    <w:lvl w:ilvl="0">
      <w:start w:val="1"/>
      <w:numFmt w:val="decimal"/>
      <w:lvlText w:val="%1."/>
      <w:lvlJc w:val="left"/>
      <w:pPr>
        <w:ind w:left="360" w:hanging="360"/>
      </w:pPr>
    </w:lvl>
    <w:lvl w:ilvl="1">
      <w:start w:val="1"/>
      <w:numFmt w:val="decimal"/>
      <w:lvlText w:val="%1.%2."/>
      <w:lvlJc w:val="left"/>
      <w:pPr>
        <w:ind w:left="450" w:hanging="360"/>
      </w:pPr>
      <w:rPr>
        <w:b/>
      </w:rPr>
    </w:lvl>
    <w:lvl w:ilvl="2">
      <w:start w:val="1"/>
      <w:numFmt w:val="lowerRoman"/>
      <w:lvlText w:val="%3."/>
      <w:lvlJc w:val="right"/>
      <w:pPr>
        <w:ind w:left="252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nsid w:val="76197C2C"/>
    <w:multiLevelType w:val="hybridMultilevel"/>
    <w:tmpl w:val="CD3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A129D"/>
    <w:multiLevelType w:val="hybridMultilevel"/>
    <w:tmpl w:val="9A44C144"/>
    <w:lvl w:ilvl="0" w:tplc="08090001">
      <w:start w:val="1"/>
      <w:numFmt w:val="bullet"/>
      <w:lvlText w:val=""/>
      <w:lvlJc w:val="left"/>
      <w:pPr>
        <w:tabs>
          <w:tab w:val="num" w:pos="720"/>
        </w:tabs>
        <w:ind w:left="720" w:hanging="360"/>
      </w:pPr>
      <w:rPr>
        <w:rFonts w:ascii="Symbol" w:hAnsi="Symbol" w:hint="default"/>
      </w:rPr>
    </w:lvl>
    <w:lvl w:ilvl="1" w:tplc="DF40285E">
      <w:start w:val="2"/>
      <w:numFmt w:val="bullet"/>
      <w:lvlText w:val="-"/>
      <w:lvlJc w:val="left"/>
      <w:pPr>
        <w:tabs>
          <w:tab w:val="num" w:pos="1440"/>
        </w:tabs>
        <w:ind w:left="1440" w:hanging="360"/>
      </w:pPr>
      <w:rPr>
        <w:rFonts w:ascii="Times" w:eastAsia="Times" w:hAnsi="Times" w:cs="Time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CA94602"/>
    <w:multiLevelType w:val="multilevel"/>
    <w:tmpl w:val="CE82E2C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6"/>
  </w:num>
  <w:num w:numId="3">
    <w:abstractNumId w:val="9"/>
  </w:num>
  <w:num w:numId="4">
    <w:abstractNumId w:val="0"/>
  </w:num>
  <w:num w:numId="5">
    <w:abstractNumId w:val="21"/>
  </w:num>
  <w:num w:numId="6">
    <w:abstractNumId w:val="19"/>
  </w:num>
  <w:num w:numId="7">
    <w:abstractNumId w:val="2"/>
  </w:num>
  <w:num w:numId="8">
    <w:abstractNumId w:val="14"/>
  </w:num>
  <w:num w:numId="9">
    <w:abstractNumId w:val="23"/>
  </w:num>
  <w:num w:numId="10">
    <w:abstractNumId w:val="4"/>
  </w:num>
  <w:num w:numId="11">
    <w:abstractNumId w:val="12"/>
  </w:num>
  <w:num w:numId="12">
    <w:abstractNumId w:val="8"/>
  </w:num>
  <w:num w:numId="13">
    <w:abstractNumId w:val="27"/>
  </w:num>
  <w:num w:numId="14">
    <w:abstractNumId w:val="7"/>
  </w:num>
  <w:num w:numId="15">
    <w:abstractNumId w:val="17"/>
  </w:num>
  <w:num w:numId="16">
    <w:abstractNumId w:val="22"/>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20"/>
  </w:num>
  <w:num w:numId="22">
    <w:abstractNumId w:val="10"/>
  </w:num>
  <w:num w:numId="23">
    <w:abstractNumId w:val="24"/>
  </w:num>
  <w:num w:numId="24">
    <w:abstractNumId w:val="11"/>
  </w:num>
  <w:num w:numId="25">
    <w:abstractNumId w:val="13"/>
  </w:num>
  <w:num w:numId="26">
    <w:abstractNumId w:val="18"/>
  </w:num>
  <w:num w:numId="27">
    <w:abstractNumId w:val="25"/>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A9"/>
    <w:rsid w:val="00012CB1"/>
    <w:rsid w:val="000138AB"/>
    <w:rsid w:val="00025E9C"/>
    <w:rsid w:val="00032D8D"/>
    <w:rsid w:val="000330DC"/>
    <w:rsid w:val="000362FB"/>
    <w:rsid w:val="000410D7"/>
    <w:rsid w:val="00042274"/>
    <w:rsid w:val="00053C34"/>
    <w:rsid w:val="00056623"/>
    <w:rsid w:val="000569AA"/>
    <w:rsid w:val="00062A29"/>
    <w:rsid w:val="00063DD9"/>
    <w:rsid w:val="00065EE8"/>
    <w:rsid w:val="000700F1"/>
    <w:rsid w:val="0007051C"/>
    <w:rsid w:val="00073F50"/>
    <w:rsid w:val="00080B31"/>
    <w:rsid w:val="0008519D"/>
    <w:rsid w:val="000B36A4"/>
    <w:rsid w:val="000B5E87"/>
    <w:rsid w:val="000C1C1A"/>
    <w:rsid w:val="000D05F0"/>
    <w:rsid w:val="000D7E83"/>
    <w:rsid w:val="000E55BD"/>
    <w:rsid w:val="000F6F20"/>
    <w:rsid w:val="000F76F4"/>
    <w:rsid w:val="00103385"/>
    <w:rsid w:val="00106F40"/>
    <w:rsid w:val="0011219A"/>
    <w:rsid w:val="00114181"/>
    <w:rsid w:val="00127573"/>
    <w:rsid w:val="00137556"/>
    <w:rsid w:val="00160A6B"/>
    <w:rsid w:val="0016708F"/>
    <w:rsid w:val="00171D76"/>
    <w:rsid w:val="001814AA"/>
    <w:rsid w:val="001825F8"/>
    <w:rsid w:val="00186606"/>
    <w:rsid w:val="0019004B"/>
    <w:rsid w:val="00190160"/>
    <w:rsid w:val="0019276C"/>
    <w:rsid w:val="001942F2"/>
    <w:rsid w:val="00194500"/>
    <w:rsid w:val="00194E41"/>
    <w:rsid w:val="00195782"/>
    <w:rsid w:val="001977F5"/>
    <w:rsid w:val="001A478D"/>
    <w:rsid w:val="001B0390"/>
    <w:rsid w:val="001B41B5"/>
    <w:rsid w:val="001C09C7"/>
    <w:rsid w:val="001D0418"/>
    <w:rsid w:val="001D2A9A"/>
    <w:rsid w:val="001E0916"/>
    <w:rsid w:val="001E5DE1"/>
    <w:rsid w:val="001F1354"/>
    <w:rsid w:val="001F52DB"/>
    <w:rsid w:val="002040FF"/>
    <w:rsid w:val="00212AC7"/>
    <w:rsid w:val="002236D4"/>
    <w:rsid w:val="0023035F"/>
    <w:rsid w:val="002345A2"/>
    <w:rsid w:val="00240E67"/>
    <w:rsid w:val="00253842"/>
    <w:rsid w:val="00254151"/>
    <w:rsid w:val="0025652B"/>
    <w:rsid w:val="00267344"/>
    <w:rsid w:val="0027304D"/>
    <w:rsid w:val="00275B32"/>
    <w:rsid w:val="002850DF"/>
    <w:rsid w:val="002A15BD"/>
    <w:rsid w:val="002A1AA3"/>
    <w:rsid w:val="002A2E0F"/>
    <w:rsid w:val="002C15DE"/>
    <w:rsid w:val="002C1AB4"/>
    <w:rsid w:val="002C4604"/>
    <w:rsid w:val="002C4B5C"/>
    <w:rsid w:val="002C64CB"/>
    <w:rsid w:val="002D4201"/>
    <w:rsid w:val="002D7A38"/>
    <w:rsid w:val="002D7A73"/>
    <w:rsid w:val="002E2A4C"/>
    <w:rsid w:val="002F0D9A"/>
    <w:rsid w:val="002F7F11"/>
    <w:rsid w:val="003005E3"/>
    <w:rsid w:val="00302A64"/>
    <w:rsid w:val="00302BBA"/>
    <w:rsid w:val="00303B7C"/>
    <w:rsid w:val="00303C72"/>
    <w:rsid w:val="003108E3"/>
    <w:rsid w:val="00310A43"/>
    <w:rsid w:val="00314D6B"/>
    <w:rsid w:val="00317115"/>
    <w:rsid w:val="00331D62"/>
    <w:rsid w:val="00333972"/>
    <w:rsid w:val="00341F66"/>
    <w:rsid w:val="00345224"/>
    <w:rsid w:val="0034537E"/>
    <w:rsid w:val="003523A9"/>
    <w:rsid w:val="00356193"/>
    <w:rsid w:val="00356BAF"/>
    <w:rsid w:val="00362ECC"/>
    <w:rsid w:val="00370A4C"/>
    <w:rsid w:val="00383912"/>
    <w:rsid w:val="00385937"/>
    <w:rsid w:val="003871D0"/>
    <w:rsid w:val="00397D38"/>
    <w:rsid w:val="003A63A0"/>
    <w:rsid w:val="003B1B2B"/>
    <w:rsid w:val="003C5597"/>
    <w:rsid w:val="003C6B6F"/>
    <w:rsid w:val="003D5936"/>
    <w:rsid w:val="003D5B75"/>
    <w:rsid w:val="003D5D94"/>
    <w:rsid w:val="003D6BD6"/>
    <w:rsid w:val="003F0EE0"/>
    <w:rsid w:val="00404ADA"/>
    <w:rsid w:val="00424D30"/>
    <w:rsid w:val="004273A9"/>
    <w:rsid w:val="00430CA1"/>
    <w:rsid w:val="0043278B"/>
    <w:rsid w:val="004460EF"/>
    <w:rsid w:val="00447117"/>
    <w:rsid w:val="00451186"/>
    <w:rsid w:val="00451434"/>
    <w:rsid w:val="004562B6"/>
    <w:rsid w:val="00461AF5"/>
    <w:rsid w:val="00461E92"/>
    <w:rsid w:val="00470E60"/>
    <w:rsid w:val="004804DE"/>
    <w:rsid w:val="00480DC7"/>
    <w:rsid w:val="0048194A"/>
    <w:rsid w:val="00482621"/>
    <w:rsid w:val="004914AB"/>
    <w:rsid w:val="00493331"/>
    <w:rsid w:val="004A0412"/>
    <w:rsid w:val="004B1902"/>
    <w:rsid w:val="004B1B02"/>
    <w:rsid w:val="004B28FA"/>
    <w:rsid w:val="004B348F"/>
    <w:rsid w:val="004B5DBF"/>
    <w:rsid w:val="004D0552"/>
    <w:rsid w:val="004E4A27"/>
    <w:rsid w:val="004F4BDB"/>
    <w:rsid w:val="00500DE1"/>
    <w:rsid w:val="00501F03"/>
    <w:rsid w:val="00503DF9"/>
    <w:rsid w:val="005079C6"/>
    <w:rsid w:val="005123B3"/>
    <w:rsid w:val="0051258B"/>
    <w:rsid w:val="00531D7B"/>
    <w:rsid w:val="00540860"/>
    <w:rsid w:val="005432E1"/>
    <w:rsid w:val="00550F4A"/>
    <w:rsid w:val="00551EE0"/>
    <w:rsid w:val="005558FF"/>
    <w:rsid w:val="00560572"/>
    <w:rsid w:val="00565745"/>
    <w:rsid w:val="005779B6"/>
    <w:rsid w:val="00587D3C"/>
    <w:rsid w:val="00597B7D"/>
    <w:rsid w:val="005A7851"/>
    <w:rsid w:val="005C63E6"/>
    <w:rsid w:val="005D0E7C"/>
    <w:rsid w:val="005D3FB2"/>
    <w:rsid w:val="005E4F83"/>
    <w:rsid w:val="006051AA"/>
    <w:rsid w:val="00606DDD"/>
    <w:rsid w:val="00613A2C"/>
    <w:rsid w:val="00614A18"/>
    <w:rsid w:val="00615CD8"/>
    <w:rsid w:val="006307E1"/>
    <w:rsid w:val="00640E3A"/>
    <w:rsid w:val="0065323F"/>
    <w:rsid w:val="006577B6"/>
    <w:rsid w:val="006614D0"/>
    <w:rsid w:val="006639A7"/>
    <w:rsid w:val="006735B0"/>
    <w:rsid w:val="00687B14"/>
    <w:rsid w:val="00696CD6"/>
    <w:rsid w:val="006A23BC"/>
    <w:rsid w:val="006A7714"/>
    <w:rsid w:val="006B52FC"/>
    <w:rsid w:val="006B59CD"/>
    <w:rsid w:val="006B679F"/>
    <w:rsid w:val="006C28EB"/>
    <w:rsid w:val="006C5713"/>
    <w:rsid w:val="006D435F"/>
    <w:rsid w:val="006F3E16"/>
    <w:rsid w:val="00704EF0"/>
    <w:rsid w:val="00710BA4"/>
    <w:rsid w:val="00710E97"/>
    <w:rsid w:val="00721511"/>
    <w:rsid w:val="007232AD"/>
    <w:rsid w:val="007255C2"/>
    <w:rsid w:val="00732751"/>
    <w:rsid w:val="0074673C"/>
    <w:rsid w:val="00753C4C"/>
    <w:rsid w:val="007628C5"/>
    <w:rsid w:val="007716CD"/>
    <w:rsid w:val="007819B8"/>
    <w:rsid w:val="00782997"/>
    <w:rsid w:val="00783090"/>
    <w:rsid w:val="0078467F"/>
    <w:rsid w:val="007A6868"/>
    <w:rsid w:val="007A7E6E"/>
    <w:rsid w:val="007C047B"/>
    <w:rsid w:val="007C2AF4"/>
    <w:rsid w:val="007C45D5"/>
    <w:rsid w:val="007C46DF"/>
    <w:rsid w:val="007C71F7"/>
    <w:rsid w:val="007D0BB1"/>
    <w:rsid w:val="007E319D"/>
    <w:rsid w:val="007E55C0"/>
    <w:rsid w:val="007E6D6C"/>
    <w:rsid w:val="007F3ADE"/>
    <w:rsid w:val="007F46BE"/>
    <w:rsid w:val="00800C32"/>
    <w:rsid w:val="00807715"/>
    <w:rsid w:val="00807C69"/>
    <w:rsid w:val="00810113"/>
    <w:rsid w:val="008101D6"/>
    <w:rsid w:val="008118FB"/>
    <w:rsid w:val="00817B0B"/>
    <w:rsid w:val="008205BD"/>
    <w:rsid w:val="00827DCB"/>
    <w:rsid w:val="00831960"/>
    <w:rsid w:val="00833DE4"/>
    <w:rsid w:val="00844079"/>
    <w:rsid w:val="00850CB2"/>
    <w:rsid w:val="0085196A"/>
    <w:rsid w:val="00854451"/>
    <w:rsid w:val="00855942"/>
    <w:rsid w:val="00861B38"/>
    <w:rsid w:val="00862227"/>
    <w:rsid w:val="00863F05"/>
    <w:rsid w:val="00875508"/>
    <w:rsid w:val="008835B0"/>
    <w:rsid w:val="008931C5"/>
    <w:rsid w:val="0089481A"/>
    <w:rsid w:val="008A3061"/>
    <w:rsid w:val="008A35D1"/>
    <w:rsid w:val="008B2688"/>
    <w:rsid w:val="008B303A"/>
    <w:rsid w:val="008C7E97"/>
    <w:rsid w:val="008D476E"/>
    <w:rsid w:val="008E6319"/>
    <w:rsid w:val="008F064A"/>
    <w:rsid w:val="008F538F"/>
    <w:rsid w:val="00902393"/>
    <w:rsid w:val="00902594"/>
    <w:rsid w:val="009034F3"/>
    <w:rsid w:val="00910E22"/>
    <w:rsid w:val="0091650C"/>
    <w:rsid w:val="00920E79"/>
    <w:rsid w:val="0092730B"/>
    <w:rsid w:val="00931B21"/>
    <w:rsid w:val="009357E5"/>
    <w:rsid w:val="00936424"/>
    <w:rsid w:val="00940052"/>
    <w:rsid w:val="009440F3"/>
    <w:rsid w:val="00945B0D"/>
    <w:rsid w:val="00960A4D"/>
    <w:rsid w:val="00960B49"/>
    <w:rsid w:val="0096339F"/>
    <w:rsid w:val="00964054"/>
    <w:rsid w:val="0097097D"/>
    <w:rsid w:val="009725F1"/>
    <w:rsid w:val="0097672E"/>
    <w:rsid w:val="00981CF0"/>
    <w:rsid w:val="00990EC5"/>
    <w:rsid w:val="00991B75"/>
    <w:rsid w:val="00993083"/>
    <w:rsid w:val="00994981"/>
    <w:rsid w:val="009A0B51"/>
    <w:rsid w:val="009A49E8"/>
    <w:rsid w:val="009A6262"/>
    <w:rsid w:val="009A7206"/>
    <w:rsid w:val="009C154E"/>
    <w:rsid w:val="009E246D"/>
    <w:rsid w:val="009E5833"/>
    <w:rsid w:val="009F2154"/>
    <w:rsid w:val="009F3979"/>
    <w:rsid w:val="009F411A"/>
    <w:rsid w:val="009F793B"/>
    <w:rsid w:val="00A00BBB"/>
    <w:rsid w:val="00A05671"/>
    <w:rsid w:val="00A1100C"/>
    <w:rsid w:val="00A16C37"/>
    <w:rsid w:val="00A233DF"/>
    <w:rsid w:val="00A27422"/>
    <w:rsid w:val="00A33AC2"/>
    <w:rsid w:val="00A33BF7"/>
    <w:rsid w:val="00A35947"/>
    <w:rsid w:val="00A41B8B"/>
    <w:rsid w:val="00A46A42"/>
    <w:rsid w:val="00A5448F"/>
    <w:rsid w:val="00A5672C"/>
    <w:rsid w:val="00A61505"/>
    <w:rsid w:val="00A6425D"/>
    <w:rsid w:val="00A86CB1"/>
    <w:rsid w:val="00A96BFE"/>
    <w:rsid w:val="00AB012D"/>
    <w:rsid w:val="00AB1E2C"/>
    <w:rsid w:val="00AB4A44"/>
    <w:rsid w:val="00AB5C0F"/>
    <w:rsid w:val="00AC0048"/>
    <w:rsid w:val="00AC2773"/>
    <w:rsid w:val="00AC38FC"/>
    <w:rsid w:val="00AD0544"/>
    <w:rsid w:val="00AF0610"/>
    <w:rsid w:val="00AF2F1A"/>
    <w:rsid w:val="00B104D3"/>
    <w:rsid w:val="00B11484"/>
    <w:rsid w:val="00B1758C"/>
    <w:rsid w:val="00B2318B"/>
    <w:rsid w:val="00B27360"/>
    <w:rsid w:val="00B335B5"/>
    <w:rsid w:val="00B35085"/>
    <w:rsid w:val="00B40D1A"/>
    <w:rsid w:val="00B424A2"/>
    <w:rsid w:val="00B43CB6"/>
    <w:rsid w:val="00B53023"/>
    <w:rsid w:val="00B54DFC"/>
    <w:rsid w:val="00B5518A"/>
    <w:rsid w:val="00B56E00"/>
    <w:rsid w:val="00B6356A"/>
    <w:rsid w:val="00B705A1"/>
    <w:rsid w:val="00B70842"/>
    <w:rsid w:val="00B71095"/>
    <w:rsid w:val="00B859E1"/>
    <w:rsid w:val="00BA0E74"/>
    <w:rsid w:val="00BC11E1"/>
    <w:rsid w:val="00BC2A8B"/>
    <w:rsid w:val="00BC58B4"/>
    <w:rsid w:val="00BC6876"/>
    <w:rsid w:val="00BD1A93"/>
    <w:rsid w:val="00BD2391"/>
    <w:rsid w:val="00BD3C9B"/>
    <w:rsid w:val="00BF5DB3"/>
    <w:rsid w:val="00C0588B"/>
    <w:rsid w:val="00C06475"/>
    <w:rsid w:val="00C06CF7"/>
    <w:rsid w:val="00C07C46"/>
    <w:rsid w:val="00C167DB"/>
    <w:rsid w:val="00C22CE8"/>
    <w:rsid w:val="00C235D3"/>
    <w:rsid w:val="00C304C0"/>
    <w:rsid w:val="00C36BE8"/>
    <w:rsid w:val="00C45EC8"/>
    <w:rsid w:val="00C5153B"/>
    <w:rsid w:val="00C56275"/>
    <w:rsid w:val="00C70B5B"/>
    <w:rsid w:val="00C8101F"/>
    <w:rsid w:val="00C82093"/>
    <w:rsid w:val="00CA6C15"/>
    <w:rsid w:val="00CC07FF"/>
    <w:rsid w:val="00CC0FD0"/>
    <w:rsid w:val="00CC5FA8"/>
    <w:rsid w:val="00CD0399"/>
    <w:rsid w:val="00CD2E7E"/>
    <w:rsid w:val="00CF0DF2"/>
    <w:rsid w:val="00CF57DF"/>
    <w:rsid w:val="00CF7D0B"/>
    <w:rsid w:val="00D005FF"/>
    <w:rsid w:val="00D03C48"/>
    <w:rsid w:val="00D07357"/>
    <w:rsid w:val="00D128A6"/>
    <w:rsid w:val="00D13398"/>
    <w:rsid w:val="00D23DCC"/>
    <w:rsid w:val="00D2430A"/>
    <w:rsid w:val="00D276D1"/>
    <w:rsid w:val="00D32CBD"/>
    <w:rsid w:val="00D35DCA"/>
    <w:rsid w:val="00D37377"/>
    <w:rsid w:val="00D41541"/>
    <w:rsid w:val="00D445CE"/>
    <w:rsid w:val="00D45F73"/>
    <w:rsid w:val="00D4653D"/>
    <w:rsid w:val="00D47841"/>
    <w:rsid w:val="00D50EC3"/>
    <w:rsid w:val="00D519A3"/>
    <w:rsid w:val="00D53834"/>
    <w:rsid w:val="00D675A8"/>
    <w:rsid w:val="00D731CB"/>
    <w:rsid w:val="00D77831"/>
    <w:rsid w:val="00D93878"/>
    <w:rsid w:val="00D93C4C"/>
    <w:rsid w:val="00DA2D65"/>
    <w:rsid w:val="00DA4C72"/>
    <w:rsid w:val="00DB0686"/>
    <w:rsid w:val="00DB41CA"/>
    <w:rsid w:val="00DD3815"/>
    <w:rsid w:val="00DD518A"/>
    <w:rsid w:val="00DD6E57"/>
    <w:rsid w:val="00DF192E"/>
    <w:rsid w:val="00E021DB"/>
    <w:rsid w:val="00E02D46"/>
    <w:rsid w:val="00E0709A"/>
    <w:rsid w:val="00E15965"/>
    <w:rsid w:val="00E16A22"/>
    <w:rsid w:val="00E17644"/>
    <w:rsid w:val="00E17B0D"/>
    <w:rsid w:val="00E21BAD"/>
    <w:rsid w:val="00E31A75"/>
    <w:rsid w:val="00E33761"/>
    <w:rsid w:val="00E36585"/>
    <w:rsid w:val="00E36DF4"/>
    <w:rsid w:val="00E41EEB"/>
    <w:rsid w:val="00E44124"/>
    <w:rsid w:val="00E4447C"/>
    <w:rsid w:val="00E60E8D"/>
    <w:rsid w:val="00E61349"/>
    <w:rsid w:val="00E623C0"/>
    <w:rsid w:val="00E71BEC"/>
    <w:rsid w:val="00E91EC2"/>
    <w:rsid w:val="00E92CA6"/>
    <w:rsid w:val="00EA27BD"/>
    <w:rsid w:val="00EA50EC"/>
    <w:rsid w:val="00EB4ACF"/>
    <w:rsid w:val="00EB7113"/>
    <w:rsid w:val="00EB7CB2"/>
    <w:rsid w:val="00EC0533"/>
    <w:rsid w:val="00ED481C"/>
    <w:rsid w:val="00EE5C4F"/>
    <w:rsid w:val="00EE757B"/>
    <w:rsid w:val="00F01631"/>
    <w:rsid w:val="00F1078C"/>
    <w:rsid w:val="00F119A2"/>
    <w:rsid w:val="00F22B7B"/>
    <w:rsid w:val="00F24ADB"/>
    <w:rsid w:val="00F30A74"/>
    <w:rsid w:val="00F311BD"/>
    <w:rsid w:val="00F367ED"/>
    <w:rsid w:val="00F3753D"/>
    <w:rsid w:val="00F44B4F"/>
    <w:rsid w:val="00F47E42"/>
    <w:rsid w:val="00F528E6"/>
    <w:rsid w:val="00F53E03"/>
    <w:rsid w:val="00F5585A"/>
    <w:rsid w:val="00F62092"/>
    <w:rsid w:val="00F67281"/>
    <w:rsid w:val="00F716B9"/>
    <w:rsid w:val="00F71A88"/>
    <w:rsid w:val="00F7358C"/>
    <w:rsid w:val="00F73DC6"/>
    <w:rsid w:val="00F74992"/>
    <w:rsid w:val="00F74CC6"/>
    <w:rsid w:val="00F8794F"/>
    <w:rsid w:val="00F919EA"/>
    <w:rsid w:val="00FA0C53"/>
    <w:rsid w:val="00FA266D"/>
    <w:rsid w:val="00FA282E"/>
    <w:rsid w:val="00FB3D1C"/>
    <w:rsid w:val="00FB79D1"/>
    <w:rsid w:val="00FD1F86"/>
    <w:rsid w:val="00FE0B9E"/>
    <w:rsid w:val="00FE588A"/>
    <w:rsid w:val="00FE755D"/>
    <w:rsid w:val="00FF555F"/>
    <w:rsid w:val="00FF65F6"/>
    <w:rsid w:val="00FF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0E9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A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273A9"/>
    <w:pPr>
      <w:keepNext/>
      <w:spacing w:after="60"/>
      <w:outlineLvl w:val="0"/>
    </w:pPr>
    <w:rPr>
      <w:rFonts w:ascii="Arial" w:hAnsi="Arial" w:cs="Arial"/>
      <w:b/>
      <w:kern w:val="28"/>
      <w:sz w:val="26"/>
    </w:rPr>
  </w:style>
  <w:style w:type="paragraph" w:styleId="Heading2">
    <w:name w:val="heading 2"/>
    <w:basedOn w:val="Normal"/>
    <w:next w:val="Normal"/>
    <w:link w:val="Heading2Char"/>
    <w:qFormat/>
    <w:rsid w:val="004273A9"/>
    <w:pPr>
      <w:keepNext/>
      <w:spacing w:after="60"/>
      <w:ind w:left="720" w:hanging="720"/>
      <w:outlineLvl w:val="1"/>
    </w:pPr>
    <w:rPr>
      <w:rFonts w:ascii="Arial" w:hAnsi="Arial" w:cs="Arial"/>
      <w:b/>
      <w:sz w:val="24"/>
    </w:rPr>
  </w:style>
  <w:style w:type="paragraph" w:styleId="Heading4">
    <w:name w:val="heading 4"/>
    <w:basedOn w:val="Normal"/>
    <w:next w:val="Normal"/>
    <w:link w:val="Heading4Char"/>
    <w:uiPriority w:val="9"/>
    <w:semiHidden/>
    <w:unhideWhenUsed/>
    <w:qFormat/>
    <w:rsid w:val="00025E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3A9"/>
    <w:rPr>
      <w:rFonts w:ascii="Arial" w:eastAsia="Times New Roman" w:hAnsi="Arial" w:cs="Arial"/>
      <w:b/>
      <w:kern w:val="28"/>
      <w:sz w:val="26"/>
      <w:szCs w:val="20"/>
      <w:lang w:eastAsia="en-GB"/>
    </w:rPr>
  </w:style>
  <w:style w:type="character" w:customStyle="1" w:styleId="Heading2Char">
    <w:name w:val="Heading 2 Char"/>
    <w:basedOn w:val="DefaultParagraphFont"/>
    <w:link w:val="Heading2"/>
    <w:rsid w:val="004273A9"/>
    <w:rPr>
      <w:rFonts w:ascii="Arial" w:eastAsia="Times New Roman" w:hAnsi="Arial" w:cs="Arial"/>
      <w:b/>
      <w:sz w:val="24"/>
      <w:szCs w:val="20"/>
      <w:lang w:eastAsia="en-GB"/>
    </w:rPr>
  </w:style>
  <w:style w:type="paragraph" w:styleId="Header">
    <w:name w:val="header"/>
    <w:basedOn w:val="Normal"/>
    <w:link w:val="HeaderChar"/>
    <w:uiPriority w:val="99"/>
    <w:rsid w:val="004273A9"/>
    <w:pPr>
      <w:tabs>
        <w:tab w:val="center" w:pos="4536"/>
        <w:tab w:val="right" w:pos="9072"/>
      </w:tabs>
    </w:pPr>
  </w:style>
  <w:style w:type="character" w:customStyle="1" w:styleId="HeaderChar">
    <w:name w:val="Header Char"/>
    <w:basedOn w:val="DefaultParagraphFont"/>
    <w:link w:val="Header"/>
    <w:uiPriority w:val="99"/>
    <w:rsid w:val="004273A9"/>
    <w:rPr>
      <w:rFonts w:ascii="Times New Roman" w:eastAsia="Times New Roman" w:hAnsi="Times New Roman" w:cs="Times New Roman"/>
      <w:sz w:val="20"/>
      <w:szCs w:val="20"/>
      <w:lang w:eastAsia="en-GB"/>
    </w:rPr>
  </w:style>
  <w:style w:type="paragraph" w:styleId="Footer">
    <w:name w:val="footer"/>
    <w:basedOn w:val="Normal"/>
    <w:link w:val="FooterChar"/>
    <w:rsid w:val="004273A9"/>
    <w:pPr>
      <w:tabs>
        <w:tab w:val="center" w:pos="4536"/>
        <w:tab w:val="right" w:pos="9072"/>
      </w:tabs>
    </w:pPr>
  </w:style>
  <w:style w:type="character" w:customStyle="1" w:styleId="FooterChar">
    <w:name w:val="Footer Char"/>
    <w:basedOn w:val="DefaultParagraphFont"/>
    <w:link w:val="Footer"/>
    <w:rsid w:val="004273A9"/>
    <w:rPr>
      <w:rFonts w:ascii="Times New Roman" w:eastAsia="Times New Roman" w:hAnsi="Times New Roman" w:cs="Times New Roman"/>
      <w:sz w:val="20"/>
      <w:szCs w:val="20"/>
      <w:lang w:eastAsia="en-GB"/>
    </w:rPr>
  </w:style>
  <w:style w:type="character" w:styleId="PageNumber">
    <w:name w:val="page number"/>
    <w:basedOn w:val="DefaultParagraphFont"/>
    <w:rsid w:val="004273A9"/>
    <w:rPr>
      <w:rFonts w:ascii="Times New Roman" w:hAnsi="Times New Roman" w:cs="Times New Roman"/>
    </w:rPr>
  </w:style>
  <w:style w:type="paragraph" w:styleId="BodyText">
    <w:name w:val="Body Text"/>
    <w:basedOn w:val="Normal"/>
    <w:link w:val="BodyTextChar"/>
    <w:rsid w:val="004273A9"/>
    <w:pPr>
      <w:tabs>
        <w:tab w:val="left" w:pos="720"/>
      </w:tabs>
      <w:suppressAutoHyphens/>
      <w:jc w:val="both"/>
    </w:pPr>
    <w:rPr>
      <w:sz w:val="24"/>
    </w:rPr>
  </w:style>
  <w:style w:type="character" w:customStyle="1" w:styleId="BodyTextChar">
    <w:name w:val="Body Text Char"/>
    <w:basedOn w:val="DefaultParagraphFont"/>
    <w:link w:val="BodyText"/>
    <w:rsid w:val="004273A9"/>
    <w:rPr>
      <w:rFonts w:ascii="Times New Roman" w:eastAsia="Times New Roman" w:hAnsi="Times New Roman" w:cs="Times New Roman"/>
      <w:sz w:val="24"/>
      <w:szCs w:val="20"/>
      <w:lang w:eastAsia="en-GB"/>
    </w:rPr>
  </w:style>
  <w:style w:type="paragraph" w:styleId="Title">
    <w:name w:val="Title"/>
    <w:basedOn w:val="Normal"/>
    <w:link w:val="TitleChar"/>
    <w:qFormat/>
    <w:rsid w:val="004273A9"/>
    <w:pPr>
      <w:widowControl w:val="0"/>
      <w:jc w:val="center"/>
    </w:pPr>
    <w:rPr>
      <w:rFonts w:ascii="Courier" w:hAnsi="Courier"/>
      <w:b/>
      <w:sz w:val="36"/>
      <w:u w:val="single"/>
    </w:rPr>
  </w:style>
  <w:style w:type="character" w:customStyle="1" w:styleId="TitleChar">
    <w:name w:val="Title Char"/>
    <w:basedOn w:val="DefaultParagraphFont"/>
    <w:link w:val="Title"/>
    <w:rsid w:val="004273A9"/>
    <w:rPr>
      <w:rFonts w:ascii="Courier" w:eastAsia="Times New Roman" w:hAnsi="Courier" w:cs="Times New Roman"/>
      <w:b/>
      <w:sz w:val="36"/>
      <w:szCs w:val="20"/>
      <w:u w:val="single"/>
      <w:lang w:eastAsia="en-GB"/>
    </w:rPr>
  </w:style>
  <w:style w:type="character" w:customStyle="1" w:styleId="pseditboxdisponly">
    <w:name w:val="pseditbox_disponly"/>
    <w:basedOn w:val="DefaultParagraphFont"/>
    <w:rsid w:val="004273A9"/>
  </w:style>
  <w:style w:type="character" w:styleId="Hyperlink">
    <w:name w:val="Hyperlink"/>
    <w:basedOn w:val="DefaultParagraphFont"/>
    <w:uiPriority w:val="99"/>
    <w:rsid w:val="000330DC"/>
    <w:rPr>
      <w:color w:val="0000FF"/>
      <w:u w:val="single"/>
    </w:rPr>
  </w:style>
  <w:style w:type="paragraph" w:styleId="BalloonText">
    <w:name w:val="Balloon Text"/>
    <w:basedOn w:val="Normal"/>
    <w:link w:val="BalloonTextChar"/>
    <w:uiPriority w:val="99"/>
    <w:semiHidden/>
    <w:unhideWhenUsed/>
    <w:rsid w:val="00F71A88"/>
    <w:rPr>
      <w:rFonts w:ascii="Tahoma" w:hAnsi="Tahoma" w:cs="Tahoma"/>
      <w:sz w:val="16"/>
      <w:szCs w:val="16"/>
    </w:rPr>
  </w:style>
  <w:style w:type="character" w:customStyle="1" w:styleId="BalloonTextChar">
    <w:name w:val="Balloon Text Char"/>
    <w:basedOn w:val="DefaultParagraphFont"/>
    <w:link w:val="BalloonText"/>
    <w:uiPriority w:val="99"/>
    <w:semiHidden/>
    <w:rsid w:val="00F71A88"/>
    <w:rPr>
      <w:rFonts w:ascii="Tahoma" w:eastAsia="Times New Roman" w:hAnsi="Tahoma" w:cs="Tahoma"/>
      <w:sz w:val="16"/>
      <w:szCs w:val="16"/>
      <w:lang w:eastAsia="en-GB"/>
    </w:rPr>
  </w:style>
  <w:style w:type="paragraph" w:styleId="ListParagraph">
    <w:name w:val="List Paragraph"/>
    <w:basedOn w:val="Normal"/>
    <w:uiPriority w:val="34"/>
    <w:qFormat/>
    <w:rsid w:val="0048194A"/>
    <w:pPr>
      <w:ind w:left="720"/>
      <w:contextualSpacing/>
    </w:pPr>
  </w:style>
  <w:style w:type="paragraph" w:customStyle="1" w:styleId="Style1">
    <w:name w:val="Style1"/>
    <w:basedOn w:val="Heading4"/>
    <w:rsid w:val="00025E9C"/>
    <w:pPr>
      <w:keepLines w:val="0"/>
      <w:spacing w:before="0" w:line="240" w:lineRule="exact"/>
      <w:outlineLvl w:val="9"/>
    </w:pPr>
    <w:rPr>
      <w:rFonts w:ascii="Century Gothic" w:eastAsia="Times New Roman" w:hAnsi="Century Gothic" w:cs="Times New Roman"/>
      <w:b w:val="0"/>
      <w:bCs w:val="0"/>
      <w:i w:val="0"/>
      <w:iCs w:val="0"/>
      <w:color w:val="auto"/>
      <w:sz w:val="22"/>
      <w:lang w:eastAsia="en-US"/>
    </w:rPr>
  </w:style>
  <w:style w:type="character" w:customStyle="1" w:styleId="Heading4Char">
    <w:name w:val="Heading 4 Char"/>
    <w:basedOn w:val="DefaultParagraphFont"/>
    <w:link w:val="Heading4"/>
    <w:uiPriority w:val="9"/>
    <w:semiHidden/>
    <w:rsid w:val="00025E9C"/>
    <w:rPr>
      <w:rFonts w:asciiTheme="majorHAnsi" w:eastAsiaTheme="majorEastAsia" w:hAnsiTheme="majorHAnsi" w:cstheme="majorBidi"/>
      <w:b/>
      <w:bCs/>
      <w:i/>
      <w:iCs/>
      <w:color w:val="4F81BD" w:themeColor="accent1"/>
      <w:sz w:val="20"/>
      <w:szCs w:val="20"/>
      <w:lang w:eastAsia="en-GB"/>
    </w:rPr>
  </w:style>
  <w:style w:type="paragraph" w:styleId="PlainText">
    <w:name w:val="Plain Text"/>
    <w:basedOn w:val="Normal"/>
    <w:link w:val="PlainTextChar"/>
    <w:uiPriority w:val="99"/>
    <w:semiHidden/>
    <w:unhideWhenUsed/>
    <w:rsid w:val="003523A9"/>
    <w:pPr>
      <w:overflowPunct/>
      <w:autoSpaceDE/>
      <w:autoSpaceDN/>
      <w:adjustRightInd/>
      <w:textAlignment w:val="auto"/>
    </w:pPr>
    <w:rPr>
      <w:rFonts w:ascii="Consolas" w:eastAsia="SimSun" w:hAnsi="Consolas" w:cs="Consolas"/>
      <w:sz w:val="21"/>
      <w:szCs w:val="21"/>
      <w:lang w:eastAsia="zh-CN"/>
    </w:rPr>
  </w:style>
  <w:style w:type="character" w:customStyle="1" w:styleId="PlainTextChar">
    <w:name w:val="Plain Text Char"/>
    <w:basedOn w:val="DefaultParagraphFont"/>
    <w:link w:val="PlainText"/>
    <w:uiPriority w:val="99"/>
    <w:semiHidden/>
    <w:rsid w:val="003523A9"/>
    <w:rPr>
      <w:rFonts w:ascii="Consolas" w:eastAsia="SimSun" w:hAnsi="Consolas" w:cs="Consolas"/>
      <w:sz w:val="21"/>
      <w:szCs w:val="21"/>
    </w:rPr>
  </w:style>
  <w:style w:type="paragraph" w:customStyle="1" w:styleId="Sub-ClauseText">
    <w:name w:val="Sub-Clause Text"/>
    <w:basedOn w:val="Normal"/>
    <w:rsid w:val="008B303A"/>
    <w:pPr>
      <w:overflowPunct/>
      <w:autoSpaceDE/>
      <w:autoSpaceDN/>
      <w:adjustRightInd/>
      <w:spacing w:before="120" w:after="120"/>
      <w:jc w:val="both"/>
      <w:textAlignment w:val="auto"/>
    </w:pPr>
    <w:rPr>
      <w:rFonts w:eastAsiaTheme="minorEastAsia"/>
      <w:spacing w:val="-4"/>
      <w:sz w:val="24"/>
      <w:szCs w:val="24"/>
      <w:lang w:eastAsia="zh-CN"/>
    </w:rPr>
  </w:style>
  <w:style w:type="paragraph" w:styleId="BodyText3">
    <w:name w:val="Body Text 3"/>
    <w:basedOn w:val="Normal"/>
    <w:link w:val="BodyText3Char"/>
    <w:rsid w:val="00920E79"/>
    <w:pPr>
      <w:overflowPunct/>
      <w:autoSpaceDE/>
      <w:autoSpaceDN/>
      <w:adjustRightInd/>
      <w:spacing w:after="120"/>
      <w:textAlignment w:val="auto"/>
    </w:pPr>
    <w:rPr>
      <w:rFonts w:ascii="Times" w:eastAsia="Times" w:hAnsi="Times"/>
      <w:sz w:val="16"/>
      <w:szCs w:val="16"/>
      <w:lang w:eastAsia="en-US"/>
    </w:rPr>
  </w:style>
  <w:style w:type="character" w:customStyle="1" w:styleId="BodyText3Char">
    <w:name w:val="Body Text 3 Char"/>
    <w:basedOn w:val="DefaultParagraphFont"/>
    <w:link w:val="BodyText3"/>
    <w:rsid w:val="00920E79"/>
    <w:rPr>
      <w:rFonts w:ascii="Times" w:eastAsia="Times" w:hAnsi="Times" w:cs="Times New Roman"/>
      <w:sz w:val="16"/>
      <w:szCs w:val="16"/>
      <w:lang w:eastAsia="en-US"/>
    </w:rPr>
  </w:style>
  <w:style w:type="table" w:styleId="TableGrid">
    <w:name w:val="Table Grid"/>
    <w:basedOn w:val="TableNormal"/>
    <w:rsid w:val="00920E79"/>
    <w:pPr>
      <w:spacing w:after="0" w:line="240" w:lineRule="auto"/>
    </w:pPr>
    <w:rPr>
      <w:rFonts w:ascii="Times New Roman" w:eastAsia="Times"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1078C"/>
    <w:pPr>
      <w:keepLine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OC1">
    <w:name w:val="toc 1"/>
    <w:basedOn w:val="Normal"/>
    <w:next w:val="Normal"/>
    <w:autoRedefine/>
    <w:uiPriority w:val="39"/>
    <w:unhideWhenUsed/>
    <w:rsid w:val="00F1078C"/>
    <w:pPr>
      <w:spacing w:after="100"/>
    </w:pPr>
  </w:style>
  <w:style w:type="paragraph" w:styleId="TOC2">
    <w:name w:val="toc 2"/>
    <w:basedOn w:val="Normal"/>
    <w:next w:val="Normal"/>
    <w:autoRedefine/>
    <w:uiPriority w:val="39"/>
    <w:unhideWhenUsed/>
    <w:rsid w:val="00F1078C"/>
    <w:pPr>
      <w:spacing w:after="100"/>
      <w:ind w:left="200"/>
    </w:pPr>
  </w:style>
  <w:style w:type="character" w:styleId="CommentReference">
    <w:name w:val="annotation reference"/>
    <w:basedOn w:val="DefaultParagraphFont"/>
    <w:uiPriority w:val="99"/>
    <w:semiHidden/>
    <w:unhideWhenUsed/>
    <w:rsid w:val="002A1AA3"/>
    <w:rPr>
      <w:sz w:val="16"/>
      <w:szCs w:val="16"/>
    </w:rPr>
  </w:style>
  <w:style w:type="paragraph" w:styleId="CommentText">
    <w:name w:val="annotation text"/>
    <w:basedOn w:val="Normal"/>
    <w:link w:val="CommentTextChar"/>
    <w:uiPriority w:val="99"/>
    <w:semiHidden/>
    <w:unhideWhenUsed/>
    <w:rsid w:val="002A1AA3"/>
  </w:style>
  <w:style w:type="character" w:customStyle="1" w:styleId="CommentTextChar">
    <w:name w:val="Comment Text Char"/>
    <w:basedOn w:val="DefaultParagraphFont"/>
    <w:link w:val="CommentText"/>
    <w:uiPriority w:val="99"/>
    <w:semiHidden/>
    <w:rsid w:val="002A1A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A1AA3"/>
    <w:rPr>
      <w:b/>
      <w:bCs/>
    </w:rPr>
  </w:style>
  <w:style w:type="character" w:customStyle="1" w:styleId="CommentSubjectChar">
    <w:name w:val="Comment Subject Char"/>
    <w:basedOn w:val="CommentTextChar"/>
    <w:link w:val="CommentSubject"/>
    <w:uiPriority w:val="99"/>
    <w:semiHidden/>
    <w:rsid w:val="002A1AA3"/>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A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273A9"/>
    <w:pPr>
      <w:keepNext/>
      <w:spacing w:after="60"/>
      <w:outlineLvl w:val="0"/>
    </w:pPr>
    <w:rPr>
      <w:rFonts w:ascii="Arial" w:hAnsi="Arial" w:cs="Arial"/>
      <w:b/>
      <w:kern w:val="28"/>
      <w:sz w:val="26"/>
    </w:rPr>
  </w:style>
  <w:style w:type="paragraph" w:styleId="Heading2">
    <w:name w:val="heading 2"/>
    <w:basedOn w:val="Normal"/>
    <w:next w:val="Normal"/>
    <w:link w:val="Heading2Char"/>
    <w:qFormat/>
    <w:rsid w:val="004273A9"/>
    <w:pPr>
      <w:keepNext/>
      <w:spacing w:after="60"/>
      <w:ind w:left="720" w:hanging="720"/>
      <w:outlineLvl w:val="1"/>
    </w:pPr>
    <w:rPr>
      <w:rFonts w:ascii="Arial" w:hAnsi="Arial" w:cs="Arial"/>
      <w:b/>
      <w:sz w:val="24"/>
    </w:rPr>
  </w:style>
  <w:style w:type="paragraph" w:styleId="Heading4">
    <w:name w:val="heading 4"/>
    <w:basedOn w:val="Normal"/>
    <w:next w:val="Normal"/>
    <w:link w:val="Heading4Char"/>
    <w:uiPriority w:val="9"/>
    <w:semiHidden/>
    <w:unhideWhenUsed/>
    <w:qFormat/>
    <w:rsid w:val="00025E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3A9"/>
    <w:rPr>
      <w:rFonts w:ascii="Arial" w:eastAsia="Times New Roman" w:hAnsi="Arial" w:cs="Arial"/>
      <w:b/>
      <w:kern w:val="28"/>
      <w:sz w:val="26"/>
      <w:szCs w:val="20"/>
      <w:lang w:eastAsia="en-GB"/>
    </w:rPr>
  </w:style>
  <w:style w:type="character" w:customStyle="1" w:styleId="Heading2Char">
    <w:name w:val="Heading 2 Char"/>
    <w:basedOn w:val="DefaultParagraphFont"/>
    <w:link w:val="Heading2"/>
    <w:rsid w:val="004273A9"/>
    <w:rPr>
      <w:rFonts w:ascii="Arial" w:eastAsia="Times New Roman" w:hAnsi="Arial" w:cs="Arial"/>
      <w:b/>
      <w:sz w:val="24"/>
      <w:szCs w:val="20"/>
      <w:lang w:eastAsia="en-GB"/>
    </w:rPr>
  </w:style>
  <w:style w:type="paragraph" w:styleId="Header">
    <w:name w:val="header"/>
    <w:basedOn w:val="Normal"/>
    <w:link w:val="HeaderChar"/>
    <w:uiPriority w:val="99"/>
    <w:rsid w:val="004273A9"/>
    <w:pPr>
      <w:tabs>
        <w:tab w:val="center" w:pos="4536"/>
        <w:tab w:val="right" w:pos="9072"/>
      </w:tabs>
    </w:pPr>
  </w:style>
  <w:style w:type="character" w:customStyle="1" w:styleId="HeaderChar">
    <w:name w:val="Header Char"/>
    <w:basedOn w:val="DefaultParagraphFont"/>
    <w:link w:val="Header"/>
    <w:uiPriority w:val="99"/>
    <w:rsid w:val="004273A9"/>
    <w:rPr>
      <w:rFonts w:ascii="Times New Roman" w:eastAsia="Times New Roman" w:hAnsi="Times New Roman" w:cs="Times New Roman"/>
      <w:sz w:val="20"/>
      <w:szCs w:val="20"/>
      <w:lang w:eastAsia="en-GB"/>
    </w:rPr>
  </w:style>
  <w:style w:type="paragraph" w:styleId="Footer">
    <w:name w:val="footer"/>
    <w:basedOn w:val="Normal"/>
    <w:link w:val="FooterChar"/>
    <w:rsid w:val="004273A9"/>
    <w:pPr>
      <w:tabs>
        <w:tab w:val="center" w:pos="4536"/>
        <w:tab w:val="right" w:pos="9072"/>
      </w:tabs>
    </w:pPr>
  </w:style>
  <w:style w:type="character" w:customStyle="1" w:styleId="FooterChar">
    <w:name w:val="Footer Char"/>
    <w:basedOn w:val="DefaultParagraphFont"/>
    <w:link w:val="Footer"/>
    <w:rsid w:val="004273A9"/>
    <w:rPr>
      <w:rFonts w:ascii="Times New Roman" w:eastAsia="Times New Roman" w:hAnsi="Times New Roman" w:cs="Times New Roman"/>
      <w:sz w:val="20"/>
      <w:szCs w:val="20"/>
      <w:lang w:eastAsia="en-GB"/>
    </w:rPr>
  </w:style>
  <w:style w:type="character" w:styleId="PageNumber">
    <w:name w:val="page number"/>
    <w:basedOn w:val="DefaultParagraphFont"/>
    <w:rsid w:val="004273A9"/>
    <w:rPr>
      <w:rFonts w:ascii="Times New Roman" w:hAnsi="Times New Roman" w:cs="Times New Roman"/>
    </w:rPr>
  </w:style>
  <w:style w:type="paragraph" w:styleId="BodyText">
    <w:name w:val="Body Text"/>
    <w:basedOn w:val="Normal"/>
    <w:link w:val="BodyTextChar"/>
    <w:rsid w:val="004273A9"/>
    <w:pPr>
      <w:tabs>
        <w:tab w:val="left" w:pos="720"/>
      </w:tabs>
      <w:suppressAutoHyphens/>
      <w:jc w:val="both"/>
    </w:pPr>
    <w:rPr>
      <w:sz w:val="24"/>
    </w:rPr>
  </w:style>
  <w:style w:type="character" w:customStyle="1" w:styleId="BodyTextChar">
    <w:name w:val="Body Text Char"/>
    <w:basedOn w:val="DefaultParagraphFont"/>
    <w:link w:val="BodyText"/>
    <w:rsid w:val="004273A9"/>
    <w:rPr>
      <w:rFonts w:ascii="Times New Roman" w:eastAsia="Times New Roman" w:hAnsi="Times New Roman" w:cs="Times New Roman"/>
      <w:sz w:val="24"/>
      <w:szCs w:val="20"/>
      <w:lang w:eastAsia="en-GB"/>
    </w:rPr>
  </w:style>
  <w:style w:type="paragraph" w:styleId="Title">
    <w:name w:val="Title"/>
    <w:basedOn w:val="Normal"/>
    <w:link w:val="TitleChar"/>
    <w:qFormat/>
    <w:rsid w:val="004273A9"/>
    <w:pPr>
      <w:widowControl w:val="0"/>
      <w:jc w:val="center"/>
    </w:pPr>
    <w:rPr>
      <w:rFonts w:ascii="Courier" w:hAnsi="Courier"/>
      <w:b/>
      <w:sz w:val="36"/>
      <w:u w:val="single"/>
    </w:rPr>
  </w:style>
  <w:style w:type="character" w:customStyle="1" w:styleId="TitleChar">
    <w:name w:val="Title Char"/>
    <w:basedOn w:val="DefaultParagraphFont"/>
    <w:link w:val="Title"/>
    <w:rsid w:val="004273A9"/>
    <w:rPr>
      <w:rFonts w:ascii="Courier" w:eastAsia="Times New Roman" w:hAnsi="Courier" w:cs="Times New Roman"/>
      <w:b/>
      <w:sz w:val="36"/>
      <w:szCs w:val="20"/>
      <w:u w:val="single"/>
      <w:lang w:eastAsia="en-GB"/>
    </w:rPr>
  </w:style>
  <w:style w:type="character" w:customStyle="1" w:styleId="pseditboxdisponly">
    <w:name w:val="pseditbox_disponly"/>
    <w:basedOn w:val="DefaultParagraphFont"/>
    <w:rsid w:val="004273A9"/>
  </w:style>
  <w:style w:type="character" w:styleId="Hyperlink">
    <w:name w:val="Hyperlink"/>
    <w:basedOn w:val="DefaultParagraphFont"/>
    <w:uiPriority w:val="99"/>
    <w:rsid w:val="000330DC"/>
    <w:rPr>
      <w:color w:val="0000FF"/>
      <w:u w:val="single"/>
    </w:rPr>
  </w:style>
  <w:style w:type="paragraph" w:styleId="BalloonText">
    <w:name w:val="Balloon Text"/>
    <w:basedOn w:val="Normal"/>
    <w:link w:val="BalloonTextChar"/>
    <w:uiPriority w:val="99"/>
    <w:semiHidden/>
    <w:unhideWhenUsed/>
    <w:rsid w:val="00F71A88"/>
    <w:rPr>
      <w:rFonts w:ascii="Tahoma" w:hAnsi="Tahoma" w:cs="Tahoma"/>
      <w:sz w:val="16"/>
      <w:szCs w:val="16"/>
    </w:rPr>
  </w:style>
  <w:style w:type="character" w:customStyle="1" w:styleId="BalloonTextChar">
    <w:name w:val="Balloon Text Char"/>
    <w:basedOn w:val="DefaultParagraphFont"/>
    <w:link w:val="BalloonText"/>
    <w:uiPriority w:val="99"/>
    <w:semiHidden/>
    <w:rsid w:val="00F71A88"/>
    <w:rPr>
      <w:rFonts w:ascii="Tahoma" w:eastAsia="Times New Roman" w:hAnsi="Tahoma" w:cs="Tahoma"/>
      <w:sz w:val="16"/>
      <w:szCs w:val="16"/>
      <w:lang w:eastAsia="en-GB"/>
    </w:rPr>
  </w:style>
  <w:style w:type="paragraph" w:styleId="ListParagraph">
    <w:name w:val="List Paragraph"/>
    <w:basedOn w:val="Normal"/>
    <w:uiPriority w:val="34"/>
    <w:qFormat/>
    <w:rsid w:val="0048194A"/>
    <w:pPr>
      <w:ind w:left="720"/>
      <w:contextualSpacing/>
    </w:pPr>
  </w:style>
  <w:style w:type="paragraph" w:customStyle="1" w:styleId="Style1">
    <w:name w:val="Style1"/>
    <w:basedOn w:val="Heading4"/>
    <w:rsid w:val="00025E9C"/>
    <w:pPr>
      <w:keepLines w:val="0"/>
      <w:spacing w:before="0" w:line="240" w:lineRule="exact"/>
      <w:outlineLvl w:val="9"/>
    </w:pPr>
    <w:rPr>
      <w:rFonts w:ascii="Century Gothic" w:eastAsia="Times New Roman" w:hAnsi="Century Gothic" w:cs="Times New Roman"/>
      <w:b w:val="0"/>
      <w:bCs w:val="0"/>
      <w:i w:val="0"/>
      <w:iCs w:val="0"/>
      <w:color w:val="auto"/>
      <w:sz w:val="22"/>
      <w:lang w:eastAsia="en-US"/>
    </w:rPr>
  </w:style>
  <w:style w:type="character" w:customStyle="1" w:styleId="Heading4Char">
    <w:name w:val="Heading 4 Char"/>
    <w:basedOn w:val="DefaultParagraphFont"/>
    <w:link w:val="Heading4"/>
    <w:uiPriority w:val="9"/>
    <w:semiHidden/>
    <w:rsid w:val="00025E9C"/>
    <w:rPr>
      <w:rFonts w:asciiTheme="majorHAnsi" w:eastAsiaTheme="majorEastAsia" w:hAnsiTheme="majorHAnsi" w:cstheme="majorBidi"/>
      <w:b/>
      <w:bCs/>
      <w:i/>
      <w:iCs/>
      <w:color w:val="4F81BD" w:themeColor="accent1"/>
      <w:sz w:val="20"/>
      <w:szCs w:val="20"/>
      <w:lang w:eastAsia="en-GB"/>
    </w:rPr>
  </w:style>
  <w:style w:type="paragraph" w:styleId="PlainText">
    <w:name w:val="Plain Text"/>
    <w:basedOn w:val="Normal"/>
    <w:link w:val="PlainTextChar"/>
    <w:uiPriority w:val="99"/>
    <w:semiHidden/>
    <w:unhideWhenUsed/>
    <w:rsid w:val="003523A9"/>
    <w:pPr>
      <w:overflowPunct/>
      <w:autoSpaceDE/>
      <w:autoSpaceDN/>
      <w:adjustRightInd/>
      <w:textAlignment w:val="auto"/>
    </w:pPr>
    <w:rPr>
      <w:rFonts w:ascii="Consolas" w:eastAsia="SimSun" w:hAnsi="Consolas" w:cs="Consolas"/>
      <w:sz w:val="21"/>
      <w:szCs w:val="21"/>
      <w:lang w:eastAsia="zh-CN"/>
    </w:rPr>
  </w:style>
  <w:style w:type="character" w:customStyle="1" w:styleId="PlainTextChar">
    <w:name w:val="Plain Text Char"/>
    <w:basedOn w:val="DefaultParagraphFont"/>
    <w:link w:val="PlainText"/>
    <w:uiPriority w:val="99"/>
    <w:semiHidden/>
    <w:rsid w:val="003523A9"/>
    <w:rPr>
      <w:rFonts w:ascii="Consolas" w:eastAsia="SimSun" w:hAnsi="Consolas" w:cs="Consolas"/>
      <w:sz w:val="21"/>
      <w:szCs w:val="21"/>
    </w:rPr>
  </w:style>
  <w:style w:type="paragraph" w:customStyle="1" w:styleId="Sub-ClauseText">
    <w:name w:val="Sub-Clause Text"/>
    <w:basedOn w:val="Normal"/>
    <w:rsid w:val="008B303A"/>
    <w:pPr>
      <w:overflowPunct/>
      <w:autoSpaceDE/>
      <w:autoSpaceDN/>
      <w:adjustRightInd/>
      <w:spacing w:before="120" w:after="120"/>
      <w:jc w:val="both"/>
      <w:textAlignment w:val="auto"/>
    </w:pPr>
    <w:rPr>
      <w:rFonts w:eastAsiaTheme="minorEastAsia"/>
      <w:spacing w:val="-4"/>
      <w:sz w:val="24"/>
      <w:szCs w:val="24"/>
      <w:lang w:eastAsia="zh-CN"/>
    </w:rPr>
  </w:style>
  <w:style w:type="paragraph" w:styleId="BodyText3">
    <w:name w:val="Body Text 3"/>
    <w:basedOn w:val="Normal"/>
    <w:link w:val="BodyText3Char"/>
    <w:rsid w:val="00920E79"/>
    <w:pPr>
      <w:overflowPunct/>
      <w:autoSpaceDE/>
      <w:autoSpaceDN/>
      <w:adjustRightInd/>
      <w:spacing w:after="120"/>
      <w:textAlignment w:val="auto"/>
    </w:pPr>
    <w:rPr>
      <w:rFonts w:ascii="Times" w:eastAsia="Times" w:hAnsi="Times"/>
      <w:sz w:val="16"/>
      <w:szCs w:val="16"/>
      <w:lang w:eastAsia="en-US"/>
    </w:rPr>
  </w:style>
  <w:style w:type="character" w:customStyle="1" w:styleId="BodyText3Char">
    <w:name w:val="Body Text 3 Char"/>
    <w:basedOn w:val="DefaultParagraphFont"/>
    <w:link w:val="BodyText3"/>
    <w:rsid w:val="00920E79"/>
    <w:rPr>
      <w:rFonts w:ascii="Times" w:eastAsia="Times" w:hAnsi="Times" w:cs="Times New Roman"/>
      <w:sz w:val="16"/>
      <w:szCs w:val="16"/>
      <w:lang w:eastAsia="en-US"/>
    </w:rPr>
  </w:style>
  <w:style w:type="table" w:styleId="TableGrid">
    <w:name w:val="Table Grid"/>
    <w:basedOn w:val="TableNormal"/>
    <w:rsid w:val="00920E79"/>
    <w:pPr>
      <w:spacing w:after="0" w:line="240" w:lineRule="auto"/>
    </w:pPr>
    <w:rPr>
      <w:rFonts w:ascii="Times New Roman" w:eastAsia="Times"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1078C"/>
    <w:pPr>
      <w:keepLine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OC1">
    <w:name w:val="toc 1"/>
    <w:basedOn w:val="Normal"/>
    <w:next w:val="Normal"/>
    <w:autoRedefine/>
    <w:uiPriority w:val="39"/>
    <w:unhideWhenUsed/>
    <w:rsid w:val="00F1078C"/>
    <w:pPr>
      <w:spacing w:after="100"/>
    </w:pPr>
  </w:style>
  <w:style w:type="paragraph" w:styleId="TOC2">
    <w:name w:val="toc 2"/>
    <w:basedOn w:val="Normal"/>
    <w:next w:val="Normal"/>
    <w:autoRedefine/>
    <w:uiPriority w:val="39"/>
    <w:unhideWhenUsed/>
    <w:rsid w:val="00F1078C"/>
    <w:pPr>
      <w:spacing w:after="100"/>
      <w:ind w:left="200"/>
    </w:pPr>
  </w:style>
  <w:style w:type="character" w:styleId="CommentReference">
    <w:name w:val="annotation reference"/>
    <w:basedOn w:val="DefaultParagraphFont"/>
    <w:uiPriority w:val="99"/>
    <w:semiHidden/>
    <w:unhideWhenUsed/>
    <w:rsid w:val="002A1AA3"/>
    <w:rPr>
      <w:sz w:val="16"/>
      <w:szCs w:val="16"/>
    </w:rPr>
  </w:style>
  <w:style w:type="paragraph" w:styleId="CommentText">
    <w:name w:val="annotation text"/>
    <w:basedOn w:val="Normal"/>
    <w:link w:val="CommentTextChar"/>
    <w:uiPriority w:val="99"/>
    <w:semiHidden/>
    <w:unhideWhenUsed/>
    <w:rsid w:val="002A1AA3"/>
  </w:style>
  <w:style w:type="character" w:customStyle="1" w:styleId="CommentTextChar">
    <w:name w:val="Comment Text Char"/>
    <w:basedOn w:val="DefaultParagraphFont"/>
    <w:link w:val="CommentText"/>
    <w:uiPriority w:val="99"/>
    <w:semiHidden/>
    <w:rsid w:val="002A1AA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A1AA3"/>
    <w:rPr>
      <w:b/>
      <w:bCs/>
    </w:rPr>
  </w:style>
  <w:style w:type="character" w:customStyle="1" w:styleId="CommentSubjectChar">
    <w:name w:val="Comment Subject Char"/>
    <w:basedOn w:val="CommentTextChar"/>
    <w:link w:val="CommentSubject"/>
    <w:uiPriority w:val="99"/>
    <w:semiHidden/>
    <w:rsid w:val="002A1AA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3135">
      <w:bodyDiv w:val="1"/>
      <w:marLeft w:val="0"/>
      <w:marRight w:val="0"/>
      <w:marTop w:val="0"/>
      <w:marBottom w:val="0"/>
      <w:divBdr>
        <w:top w:val="none" w:sz="0" w:space="0" w:color="auto"/>
        <w:left w:val="none" w:sz="0" w:space="0" w:color="auto"/>
        <w:bottom w:val="none" w:sz="0" w:space="0" w:color="auto"/>
        <w:right w:val="none" w:sz="0" w:space="0" w:color="auto"/>
      </w:divBdr>
    </w:div>
    <w:div w:id="86774297">
      <w:bodyDiv w:val="1"/>
      <w:marLeft w:val="0"/>
      <w:marRight w:val="0"/>
      <w:marTop w:val="0"/>
      <w:marBottom w:val="0"/>
      <w:divBdr>
        <w:top w:val="none" w:sz="0" w:space="0" w:color="auto"/>
        <w:left w:val="none" w:sz="0" w:space="0" w:color="auto"/>
        <w:bottom w:val="none" w:sz="0" w:space="0" w:color="auto"/>
        <w:right w:val="none" w:sz="0" w:space="0" w:color="auto"/>
      </w:divBdr>
    </w:div>
    <w:div w:id="130635425">
      <w:bodyDiv w:val="1"/>
      <w:marLeft w:val="0"/>
      <w:marRight w:val="0"/>
      <w:marTop w:val="0"/>
      <w:marBottom w:val="0"/>
      <w:divBdr>
        <w:top w:val="none" w:sz="0" w:space="0" w:color="auto"/>
        <w:left w:val="none" w:sz="0" w:space="0" w:color="auto"/>
        <w:bottom w:val="none" w:sz="0" w:space="0" w:color="auto"/>
        <w:right w:val="none" w:sz="0" w:space="0" w:color="auto"/>
      </w:divBdr>
    </w:div>
    <w:div w:id="688796348">
      <w:bodyDiv w:val="1"/>
      <w:marLeft w:val="0"/>
      <w:marRight w:val="0"/>
      <w:marTop w:val="0"/>
      <w:marBottom w:val="0"/>
      <w:divBdr>
        <w:top w:val="none" w:sz="0" w:space="0" w:color="auto"/>
        <w:left w:val="none" w:sz="0" w:space="0" w:color="auto"/>
        <w:bottom w:val="none" w:sz="0" w:space="0" w:color="auto"/>
        <w:right w:val="none" w:sz="0" w:space="0" w:color="auto"/>
      </w:divBdr>
    </w:div>
    <w:div w:id="758525689">
      <w:bodyDiv w:val="1"/>
      <w:marLeft w:val="0"/>
      <w:marRight w:val="0"/>
      <w:marTop w:val="0"/>
      <w:marBottom w:val="0"/>
      <w:divBdr>
        <w:top w:val="none" w:sz="0" w:space="0" w:color="auto"/>
        <w:left w:val="none" w:sz="0" w:space="0" w:color="auto"/>
        <w:bottom w:val="none" w:sz="0" w:space="0" w:color="auto"/>
        <w:right w:val="none" w:sz="0" w:space="0" w:color="auto"/>
      </w:divBdr>
    </w:div>
    <w:div w:id="867447015">
      <w:bodyDiv w:val="1"/>
      <w:marLeft w:val="0"/>
      <w:marRight w:val="0"/>
      <w:marTop w:val="0"/>
      <w:marBottom w:val="0"/>
      <w:divBdr>
        <w:top w:val="none" w:sz="0" w:space="0" w:color="auto"/>
        <w:left w:val="none" w:sz="0" w:space="0" w:color="auto"/>
        <w:bottom w:val="none" w:sz="0" w:space="0" w:color="auto"/>
        <w:right w:val="none" w:sz="0" w:space="0" w:color="auto"/>
      </w:divBdr>
    </w:div>
    <w:div w:id="884490565">
      <w:bodyDiv w:val="1"/>
      <w:marLeft w:val="0"/>
      <w:marRight w:val="0"/>
      <w:marTop w:val="0"/>
      <w:marBottom w:val="0"/>
      <w:divBdr>
        <w:top w:val="none" w:sz="0" w:space="0" w:color="auto"/>
        <w:left w:val="none" w:sz="0" w:space="0" w:color="auto"/>
        <w:bottom w:val="none" w:sz="0" w:space="0" w:color="auto"/>
        <w:right w:val="none" w:sz="0" w:space="0" w:color="auto"/>
      </w:divBdr>
    </w:div>
    <w:div w:id="923732942">
      <w:bodyDiv w:val="1"/>
      <w:marLeft w:val="0"/>
      <w:marRight w:val="0"/>
      <w:marTop w:val="0"/>
      <w:marBottom w:val="0"/>
      <w:divBdr>
        <w:top w:val="none" w:sz="0" w:space="0" w:color="auto"/>
        <w:left w:val="none" w:sz="0" w:space="0" w:color="auto"/>
        <w:bottom w:val="none" w:sz="0" w:space="0" w:color="auto"/>
        <w:right w:val="none" w:sz="0" w:space="0" w:color="auto"/>
      </w:divBdr>
    </w:div>
    <w:div w:id="1021783183">
      <w:bodyDiv w:val="1"/>
      <w:marLeft w:val="0"/>
      <w:marRight w:val="0"/>
      <w:marTop w:val="0"/>
      <w:marBottom w:val="0"/>
      <w:divBdr>
        <w:top w:val="none" w:sz="0" w:space="0" w:color="auto"/>
        <w:left w:val="none" w:sz="0" w:space="0" w:color="auto"/>
        <w:bottom w:val="none" w:sz="0" w:space="0" w:color="auto"/>
        <w:right w:val="none" w:sz="0" w:space="0" w:color="auto"/>
      </w:divBdr>
    </w:div>
    <w:div w:id="1088231734">
      <w:bodyDiv w:val="1"/>
      <w:marLeft w:val="0"/>
      <w:marRight w:val="0"/>
      <w:marTop w:val="0"/>
      <w:marBottom w:val="0"/>
      <w:divBdr>
        <w:top w:val="none" w:sz="0" w:space="0" w:color="auto"/>
        <w:left w:val="none" w:sz="0" w:space="0" w:color="auto"/>
        <w:bottom w:val="none" w:sz="0" w:space="0" w:color="auto"/>
        <w:right w:val="none" w:sz="0" w:space="0" w:color="auto"/>
      </w:divBdr>
    </w:div>
    <w:div w:id="1169640507">
      <w:bodyDiv w:val="1"/>
      <w:marLeft w:val="0"/>
      <w:marRight w:val="0"/>
      <w:marTop w:val="0"/>
      <w:marBottom w:val="0"/>
      <w:divBdr>
        <w:top w:val="none" w:sz="0" w:space="0" w:color="auto"/>
        <w:left w:val="none" w:sz="0" w:space="0" w:color="auto"/>
        <w:bottom w:val="none" w:sz="0" w:space="0" w:color="auto"/>
        <w:right w:val="none" w:sz="0" w:space="0" w:color="auto"/>
      </w:divBdr>
    </w:div>
    <w:div w:id="1170409174">
      <w:bodyDiv w:val="1"/>
      <w:marLeft w:val="0"/>
      <w:marRight w:val="0"/>
      <w:marTop w:val="0"/>
      <w:marBottom w:val="0"/>
      <w:divBdr>
        <w:top w:val="none" w:sz="0" w:space="0" w:color="auto"/>
        <w:left w:val="none" w:sz="0" w:space="0" w:color="auto"/>
        <w:bottom w:val="none" w:sz="0" w:space="0" w:color="auto"/>
        <w:right w:val="none" w:sz="0" w:space="0" w:color="auto"/>
      </w:divBdr>
    </w:div>
    <w:div w:id="1264605579">
      <w:bodyDiv w:val="1"/>
      <w:marLeft w:val="0"/>
      <w:marRight w:val="0"/>
      <w:marTop w:val="0"/>
      <w:marBottom w:val="0"/>
      <w:divBdr>
        <w:top w:val="none" w:sz="0" w:space="0" w:color="auto"/>
        <w:left w:val="none" w:sz="0" w:space="0" w:color="auto"/>
        <w:bottom w:val="none" w:sz="0" w:space="0" w:color="auto"/>
        <w:right w:val="none" w:sz="0" w:space="0" w:color="auto"/>
      </w:divBdr>
    </w:div>
    <w:div w:id="1305084916">
      <w:bodyDiv w:val="1"/>
      <w:marLeft w:val="0"/>
      <w:marRight w:val="0"/>
      <w:marTop w:val="0"/>
      <w:marBottom w:val="0"/>
      <w:divBdr>
        <w:top w:val="none" w:sz="0" w:space="0" w:color="auto"/>
        <w:left w:val="none" w:sz="0" w:space="0" w:color="auto"/>
        <w:bottom w:val="none" w:sz="0" w:space="0" w:color="auto"/>
        <w:right w:val="none" w:sz="0" w:space="0" w:color="auto"/>
      </w:divBdr>
    </w:div>
    <w:div w:id="1448041569">
      <w:bodyDiv w:val="1"/>
      <w:marLeft w:val="0"/>
      <w:marRight w:val="0"/>
      <w:marTop w:val="0"/>
      <w:marBottom w:val="0"/>
      <w:divBdr>
        <w:top w:val="none" w:sz="0" w:space="0" w:color="auto"/>
        <w:left w:val="none" w:sz="0" w:space="0" w:color="auto"/>
        <w:bottom w:val="none" w:sz="0" w:space="0" w:color="auto"/>
        <w:right w:val="none" w:sz="0" w:space="0" w:color="auto"/>
      </w:divBdr>
    </w:div>
    <w:div w:id="17922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shipping.unfpa.dk" TargetMode="External"/><Relationship Id="rId26" Type="http://schemas.openxmlformats.org/officeDocument/2006/relationships/hyperlink" Target="http://en.wikipedia.org/wiki/Al-Qaida" TargetMode="External"/><Relationship Id="rId3" Type="http://schemas.openxmlformats.org/officeDocument/2006/relationships/customXml" Target="../customXml/item3.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shipping.unfpa.dk" TargetMode="External"/><Relationship Id="rId25" Type="http://schemas.openxmlformats.org/officeDocument/2006/relationships/hyperlink" Target="mailto:procurement@unfpa.org" TargetMode="External"/><Relationship Id="rId33" Type="http://schemas.openxmlformats.org/officeDocument/2006/relationships/hyperlink" Target="http://unstats.un.org/unsd/methods/m49/m49regin.htm" TargetMode="External"/><Relationship Id="rId2" Type="http://schemas.openxmlformats.org/officeDocument/2006/relationships/customXml" Target="../customXml/item2.xml"/><Relationship Id="rId16" Type="http://schemas.openxmlformats.org/officeDocument/2006/relationships/hyperlink" Target="https://treasury.un.org/operationalrates/OperationalRates.aspx" TargetMode="External"/><Relationship Id="rId20" Type="http://schemas.openxmlformats.org/officeDocument/2006/relationships/image" Target="media/image2.png"/><Relationship Id="rId29" Type="http://schemas.openxmlformats.org/officeDocument/2006/relationships/hyperlink" Target="http://web.worldbank.org/external/default/main?theSitePK=84266&amp;contentMDK=64069844&amp;menuPK=116730&amp;pagePK=64148989&amp;piPK=641489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0.png"/><Relationship Id="rId32" Type="http://schemas.openxmlformats.org/officeDocument/2006/relationships/hyperlink" Target="http://www.ungm.org)" TargetMode="External"/><Relationship Id="rId5" Type="http://schemas.openxmlformats.org/officeDocument/2006/relationships/numbering" Target="numbering.xml"/><Relationship Id="rId15" Type="http://schemas.openxmlformats.org/officeDocument/2006/relationships/footer" Target="footer2.xml"/><Relationship Id="rId28" Type="http://schemas.openxmlformats.org/officeDocument/2006/relationships/hyperlink" Target="https://portal.myunfpa.org/c/document_library/get_file?uuid=4b007d2e-e532-4954-ad64-2a94dc0a329f&amp;groupId=92617" TargetMode="External"/><Relationship Id="rId10" Type="http://schemas.openxmlformats.org/officeDocument/2006/relationships/footnotes" Target="footnotes.xml"/><Relationship Id="rId19" Type="http://schemas.openxmlformats.org/officeDocument/2006/relationships/hyperlink" Target="http://shipping.unfpa.dk/supots" TargetMode="External"/><Relationship Id="rId31" Type="http://schemas.openxmlformats.org/officeDocument/2006/relationships/hyperlink" Target="mailto:procurement@unfpa.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openxmlformats.org/officeDocument/2006/relationships/hyperlink" Target="http://en.wikipedia.org/wiki/Taliban" TargetMode="External"/><Relationship Id="rId30" Type="http://schemas.openxmlformats.org/officeDocument/2006/relationships/hyperlink" Target="http://web.worldbank.org/WBSITE/EXTERNAL/OPPORTUNITIES/EXTCORPPROCUREMENT/0,,contentMDK:22030810~pagePK:64147231~piPK:64147158~theSitePK:438017,00.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UNFPA_Responsible xmlns="c089e736-cad0-4afe-aaaf-80b0b9940c83">
      <UserInfo>
        <DisplayName>Campbell Bright</DisplayName>
        <AccountId>78</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Date xmlns="c089e736-cad0-4afe-aaaf-80b0b9940c83" xsi:nil="true"/>
    <TaxCatchAll xmlns="afb70849-55a1-499e-99ee-5ad5de2b0291">
      <Value>7</Value>
      <Value>6</Value>
    </TaxCatchAll>
    <UNFPA_NextRevisionCycle xmlns="5852a15d-fa76-4505-bf72-870e9661a824">Update as needed</UNFPA_NextRevisionCycle>
    <Delegated_x0020_to xmlns="cb17e6db-5a73-4388-ac0d-fefc40c4d491" xsi:nil="true"/>
    <References xmlns="cb17e6db-5a73-4388-ac0d-fefc40c4d491">
      <Value>myUNFPA-PSB</Value>
    </Reference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7" ma:contentTypeDescription="Create a new document." ma:contentTypeScope="" ma:versionID="e7a9908d39f8fa944d9498de56602ac1">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fe4da068ef4bdfc3b807d9722300d765"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3:References" minOccurs="0"/>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1"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3"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element name="References" ma:index="8" nillable="true" ma:displayName="References" ma:default="myUNFPA-PSB" ma:description="Information about other locations where this document is either hyper-linked or replicated." ma:internalName="References">
      <xsd:complexType>
        <xsd:complexContent>
          <xsd:extension base="dms:MultiChoice">
            <xsd:sequence>
              <xsd:element name="Value" maxOccurs="unbounded" minOccurs="0" nillable="true">
                <xsd:simpleType>
                  <xsd:restriction base="dms:Choice">
                    <xsd:enumeration value="myUNFPA-PSB"/>
                    <xsd:enumeration value="unfpa"/>
                    <xsd:enumeration value="myaccessrh"/>
                    <xsd:enumeration value="docushare Doc repository"/>
                    <xsd:enumeration value="unfpa Doc repository"/>
                    <xsd:enumeration value="myaccessrh Document repositor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A504E-40D4-4976-BD85-9F7930F14C1B}"/>
</file>

<file path=customXml/itemProps2.xml><?xml version="1.0" encoding="utf-8"?>
<ds:datastoreItem xmlns:ds="http://schemas.openxmlformats.org/officeDocument/2006/customXml" ds:itemID="{DF4F7301-A904-4777-8BC7-DC4268819379}"/>
</file>

<file path=customXml/itemProps3.xml><?xml version="1.0" encoding="utf-8"?>
<ds:datastoreItem xmlns:ds="http://schemas.openxmlformats.org/officeDocument/2006/customXml" ds:itemID="{B23D0432-A9BB-4DE4-BAA2-7EC0E9A51BB7}"/>
</file>

<file path=customXml/itemProps4.xml><?xml version="1.0" encoding="utf-8"?>
<ds:datastoreItem xmlns:ds="http://schemas.openxmlformats.org/officeDocument/2006/customXml" ds:itemID="{C1B04F58-8AE9-49CF-B80A-A02F75F05F28}"/>
</file>

<file path=docProps/app.xml><?xml version="1.0" encoding="utf-8"?>
<Properties xmlns="http://schemas.openxmlformats.org/officeDocument/2006/extended-properties" xmlns:vt="http://schemas.openxmlformats.org/officeDocument/2006/docPropsVTypes">
  <Template>Normal.dotm</Template>
  <TotalTime>213</TotalTime>
  <Pages>28</Pages>
  <Words>9581</Words>
  <Characters>54616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64069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lauren.bolinger</dc:creator>
  <cp:lastModifiedBy>vinay.mandala</cp:lastModifiedBy>
  <cp:revision>13</cp:revision>
  <cp:lastPrinted>2012-06-26T08:40:00Z</cp:lastPrinted>
  <dcterms:created xsi:type="dcterms:W3CDTF">2013-04-26T11:23:00Z</dcterms:created>
  <dcterms:modified xsi:type="dcterms:W3CDTF">2015-03-11T17:52:00Z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0x010100FA09625740F6014DA90CA5C6AF4E9A5C</vt:lpwstr>
  </property>
  <property fmtid="{D5CDD505-2E9C-101B-9397-08002B2CF9AE}" pid="3" name="UPFPA_Language">
    <vt:lpwstr>6;#English|516f81f3-df0e-464d-825f-d58835f0e5c7</vt:lpwstr>
  </property>
  <property fmtid="{D5CDD505-2E9C-101B-9397-08002B2CF9AE}" pid="4" name="UNFPA_DocumentType">
    <vt:lpwstr>7;#Template|88a86ba0-78ce-4642-9c94-ba93c8025277</vt:lpwstr>
  </property>
</Properties>
</file>