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438E" w:rsidRDefault="003B77EB">
      <w:pPr>
        <w:pStyle w:val="Title"/>
        <w:tabs>
          <w:tab w:val="left" w:pos="1134"/>
        </w:tabs>
        <w:spacing w:before="0"/>
        <w:ind w:left="1134" w:hanging="1134"/>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Invitation for Proposal</w:t>
      </w:r>
    </w:p>
    <w:p w:rsidR="001F438E" w:rsidRDefault="001F438E">
      <w:pPr>
        <w:spacing w:line="276" w:lineRule="auto"/>
        <w:rPr>
          <w:rFonts w:ascii="Times New Roman" w:eastAsia="Times New Roman" w:hAnsi="Times New Roman" w:cs="Times New Roman"/>
          <w:sz w:val="24"/>
          <w:szCs w:val="24"/>
        </w:rPr>
      </w:pPr>
    </w:p>
    <w:tbl>
      <w:tblPr>
        <w:tblStyle w:val="afb"/>
        <w:tblW w:w="103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1F438E" w:rsidTr="00262FE8">
        <w:tc>
          <w:tcPr>
            <w:tcW w:w="10350" w:type="dxa"/>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United Nations Population Fund, an international development agency, invites qualified organizations to submit proposals for the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Country Programme. The purpose of the Invitation for Proposals is to identify eligible non-governmental organizations for prospective partnership with UNFPA Turkey to support achievement of results outlined in the 2016-2020 6th Country Programme Document or section 1.3 below.</w:t>
            </w:r>
          </w:p>
          <w:p w:rsidR="001F438E" w:rsidRDefault="001F438E">
            <w:pPr>
              <w:rPr>
                <w:rFonts w:ascii="Times New Roman" w:eastAsia="Times New Roman" w:hAnsi="Times New Roman" w:cs="Times New Roman"/>
                <w:sz w:val="24"/>
                <w:szCs w:val="24"/>
              </w:rPr>
            </w:pPr>
            <w:bookmarkStart w:id="1" w:name="_GoBack"/>
            <w:bookmarkEnd w:id="1"/>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that wish to participate in this Invitation for Proposals are requested to send their submission through email or mail clearly marked “NGO Invitation for Proposals” at the following address:</w:t>
            </w:r>
          </w:p>
          <w:p w:rsidR="001F438E" w:rsidRDefault="001F438E">
            <w:pPr>
              <w:rPr>
                <w:rFonts w:ascii="Times New Roman" w:eastAsia="Times New Roman" w:hAnsi="Times New Roman" w:cs="Times New Roman"/>
                <w:sz w:val="24"/>
                <w:szCs w:val="24"/>
              </w:rPr>
            </w:pPr>
          </w:p>
          <w:p w:rsidR="001F438E" w:rsidRDefault="003B77E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Turkey mailing address/email address: </w:t>
            </w:r>
            <w:hyperlink r:id="rId8">
              <w:r>
                <w:rPr>
                  <w:rFonts w:ascii="Times New Roman" w:eastAsia="Times New Roman" w:hAnsi="Times New Roman" w:cs="Times New Roman"/>
                  <w:b/>
                  <w:sz w:val="24"/>
                  <w:szCs w:val="24"/>
                </w:rPr>
                <w:t>unfpa.turkey.ip@unfpa.org</w:t>
              </w:r>
            </w:hyperlink>
            <w:r>
              <w:rPr>
                <w:rFonts w:ascii="Times New Roman" w:eastAsia="Times New Roman" w:hAnsi="Times New Roman" w:cs="Times New Roman"/>
                <w:sz w:val="24"/>
                <w:szCs w:val="24"/>
              </w:rPr>
              <w:t xml:space="preserve"> </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By </w:t>
            </w:r>
            <w:r w:rsidR="00C42C7D">
              <w:rPr>
                <w:rFonts w:ascii="Times New Roman" w:eastAsia="Times New Roman" w:hAnsi="Times New Roman" w:cs="Times New Roman"/>
                <w:sz w:val="24"/>
                <w:szCs w:val="24"/>
                <w:highlight w:val="white"/>
              </w:rPr>
              <w:t>25</w:t>
            </w:r>
            <w:r w:rsidR="00BA2D89">
              <w:rPr>
                <w:rFonts w:ascii="Times New Roman" w:eastAsia="Times New Roman" w:hAnsi="Times New Roman" w:cs="Times New Roman"/>
                <w:sz w:val="24"/>
                <w:szCs w:val="24"/>
                <w:highlight w:val="white"/>
              </w:rPr>
              <w:t xml:space="preserve"> </w:t>
            </w:r>
            <w:r w:rsidR="00C42C7D">
              <w:rPr>
                <w:rFonts w:ascii="Times New Roman" w:eastAsia="Times New Roman" w:hAnsi="Times New Roman" w:cs="Times New Roman"/>
                <w:sz w:val="24"/>
                <w:szCs w:val="24"/>
                <w:highlight w:val="white"/>
              </w:rPr>
              <w:t>November</w:t>
            </w:r>
            <w:r>
              <w:rPr>
                <w:rFonts w:ascii="Times New Roman" w:eastAsia="Times New Roman" w:hAnsi="Times New Roman" w:cs="Times New Roman"/>
                <w:sz w:val="24"/>
                <w:szCs w:val="24"/>
                <w:highlight w:val="white"/>
              </w:rPr>
              <w:t xml:space="preserve"> 2019. </w:t>
            </w:r>
          </w:p>
          <w:p w:rsidR="001F438E" w:rsidRDefault="003B77E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Proposals received after the date and time may not be accepted for consideration.</w:t>
            </w:r>
          </w:p>
          <w:p w:rsidR="001F438E" w:rsidRDefault="001F438E">
            <w:pPr>
              <w:rPr>
                <w:rFonts w:ascii="Times New Roman" w:eastAsia="Times New Roman" w:hAnsi="Times New Roman" w:cs="Times New Roman"/>
                <w:sz w:val="24"/>
                <w:szCs w:val="24"/>
                <w:highlight w:val="white"/>
              </w:rPr>
            </w:pPr>
          </w:p>
          <w:p w:rsidR="001F438E" w:rsidRDefault="003B77E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Applications must be submitted in English.</w:t>
            </w:r>
          </w:p>
          <w:p w:rsidR="001F438E" w:rsidRDefault="001F438E">
            <w:pPr>
              <w:rPr>
                <w:rFonts w:ascii="Times New Roman" w:eastAsia="Times New Roman" w:hAnsi="Times New Roman" w:cs="Times New Roman"/>
                <w:sz w:val="24"/>
                <w:szCs w:val="24"/>
                <w:highlight w:val="white"/>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Any requests for additional information must be addressed in writing 1 week before the deadline for submissions (</w:t>
            </w:r>
            <w:r w:rsidR="00C42C7D">
              <w:rPr>
                <w:rFonts w:ascii="Times New Roman" w:eastAsia="Times New Roman" w:hAnsi="Times New Roman" w:cs="Times New Roman"/>
                <w:sz w:val="24"/>
                <w:szCs w:val="24"/>
                <w:highlight w:val="white"/>
              </w:rPr>
              <w:t>18</w:t>
            </w:r>
            <w:r>
              <w:rPr>
                <w:rFonts w:ascii="Times New Roman" w:eastAsia="Times New Roman" w:hAnsi="Times New Roman" w:cs="Times New Roman"/>
                <w:sz w:val="24"/>
                <w:szCs w:val="24"/>
                <w:highlight w:val="white"/>
              </w:rPr>
              <w:t xml:space="preserve"> </w:t>
            </w:r>
            <w:r w:rsidR="00C42C7D">
              <w:rPr>
                <w:rFonts w:ascii="Times New Roman" w:eastAsia="Times New Roman" w:hAnsi="Times New Roman" w:cs="Times New Roman"/>
                <w:sz w:val="24"/>
                <w:szCs w:val="24"/>
                <w:highlight w:val="white"/>
              </w:rPr>
              <w:t xml:space="preserve">November </w:t>
            </w:r>
            <w:r>
              <w:rPr>
                <w:rFonts w:ascii="Times New Roman" w:eastAsia="Times New Roman" w:hAnsi="Times New Roman" w:cs="Times New Roman"/>
                <w:sz w:val="24"/>
                <w:szCs w:val="24"/>
                <w:highlight w:val="white"/>
              </w:rPr>
              <w:t xml:space="preserve">2019) at the latest to Ceylan Tunca, e-mail: </w:t>
            </w:r>
            <w:r>
              <w:rPr>
                <w:rFonts w:ascii="Times New Roman" w:eastAsia="Times New Roman" w:hAnsi="Times New Roman" w:cs="Times New Roman"/>
                <w:b/>
                <w:sz w:val="24"/>
                <w:szCs w:val="24"/>
                <w:highlight w:val="white"/>
              </w:rPr>
              <w:t>tunca@unfpa.org</w:t>
            </w:r>
            <w:r>
              <w:rPr>
                <w:rFonts w:ascii="Times New Roman" w:eastAsia="Times New Roman" w:hAnsi="Times New Roman" w:cs="Times New Roman"/>
                <w:sz w:val="24"/>
                <w:szCs w:val="24"/>
                <w:highlight w:val="white"/>
              </w:rPr>
              <w:t>. UNFPA will post responses to queries or clarification requests by any NGO applicants who submi</w:t>
            </w:r>
            <w:r>
              <w:rPr>
                <w:rFonts w:ascii="Times New Roman" w:eastAsia="Times New Roman" w:hAnsi="Times New Roman" w:cs="Times New Roman"/>
                <w:sz w:val="24"/>
                <w:szCs w:val="24"/>
              </w:rPr>
              <w:t>tted, on UNFPA Country Office website before the deadline for submission of applications.</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tc>
      </w:tr>
    </w:tbl>
    <w:p w:rsidR="001F438E" w:rsidRDefault="001F438E">
      <w:pPr>
        <w:rPr>
          <w:rFonts w:ascii="Times New Roman" w:eastAsia="Times New Roman" w:hAnsi="Times New Roman" w:cs="Times New Roman"/>
          <w:sz w:val="24"/>
          <w:szCs w:val="24"/>
        </w:rPr>
      </w:pPr>
    </w:p>
    <w:tbl>
      <w:tblPr>
        <w:tblStyle w:val="afc"/>
        <w:tblW w:w="5586" w:type="pct"/>
        <w:tblInd w:w="-63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ook w:val="0400" w:firstRow="0" w:lastRow="0" w:firstColumn="0" w:lastColumn="0" w:noHBand="0" w:noVBand="1"/>
      </w:tblPr>
      <w:tblGrid>
        <w:gridCol w:w="2478"/>
        <w:gridCol w:w="7961"/>
      </w:tblGrid>
      <w:tr w:rsidR="001F438E" w:rsidTr="00262FE8">
        <w:tc>
          <w:tcPr>
            <w:tcW w:w="5000" w:type="pct"/>
            <w:gridSpan w:val="2"/>
            <w:shd w:val="clear" w:color="auto" w:fill="002060"/>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1F438E" w:rsidTr="00262FE8">
        <w:tc>
          <w:tcPr>
            <w:tcW w:w="1187" w:type="pct"/>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3813" w:type="pct"/>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lead UN agency for delivering a world where every pregnancy is wanted, every birth is safe, and every young person's potential is fulfilled.</w:t>
            </w:r>
          </w:p>
        </w:tc>
      </w:tr>
      <w:tr w:rsidR="001F438E" w:rsidTr="00262FE8">
        <w:trPr>
          <w:trHeight w:val="20"/>
        </w:trPr>
        <w:tc>
          <w:tcPr>
            <w:tcW w:w="1187" w:type="pct"/>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UNFPA Programme of Assistance in  </w:t>
            </w:r>
            <w:r>
              <w:rPr>
                <w:rFonts w:ascii="Times New Roman" w:eastAsia="Times New Roman" w:hAnsi="Times New Roman" w:cs="Times New Roman"/>
                <w:sz w:val="22"/>
                <w:szCs w:val="22"/>
                <w:highlight w:val="lightGray"/>
              </w:rPr>
              <w:t>Turkey</w:t>
            </w:r>
          </w:p>
        </w:tc>
        <w:tc>
          <w:tcPr>
            <w:tcW w:w="3813" w:type="pct"/>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 Turkey, UNFPA works with the government and other partners to overall goal of the 2016-2020 6th Country Programme Document. </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w:t>
            </w:r>
            <w:r>
              <w:rPr>
                <w:rFonts w:ascii="Times New Roman" w:eastAsia="Times New Roman" w:hAnsi="Times New Roman" w:cs="Times New Roman"/>
                <w:color w:val="000000"/>
                <w:sz w:val="24"/>
                <w:szCs w:val="24"/>
              </w:rPr>
              <w:t xml:space="preserve">information on the programme can be found on </w:t>
            </w:r>
            <w:r>
              <w:rPr>
                <w:rFonts w:ascii="Times New Roman" w:eastAsia="Times New Roman" w:hAnsi="Times New Roman" w:cs="Times New Roman"/>
                <w:color w:val="1155CC"/>
                <w:sz w:val="24"/>
                <w:szCs w:val="24"/>
                <w:u w:val="single"/>
              </w:rPr>
              <w:t>http://unfpa.org/turkey</w:t>
            </w:r>
          </w:p>
          <w:p w:rsidR="001F438E" w:rsidRDefault="001F438E">
            <w:pPr>
              <w:rPr>
                <w:rFonts w:ascii="Times New Roman" w:eastAsia="Times New Roman" w:hAnsi="Times New Roman" w:cs="Times New Roman"/>
                <w:sz w:val="24"/>
                <w:szCs w:val="24"/>
              </w:rPr>
            </w:pPr>
          </w:p>
        </w:tc>
      </w:tr>
      <w:tr w:rsidR="001F438E" w:rsidTr="00262FE8">
        <w:trPr>
          <w:trHeight w:val="20"/>
        </w:trPr>
        <w:tc>
          <w:tcPr>
            <w:tcW w:w="1187" w:type="pct"/>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1.3 Specific results</w:t>
            </w:r>
          </w:p>
        </w:tc>
        <w:tc>
          <w:tcPr>
            <w:tcW w:w="3813" w:type="pct"/>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Within this framework and as set out in 2016-2020 6th Country Programme Document</w:t>
            </w:r>
            <w:r>
              <w:rPr>
                <w:rFonts w:ascii="Times New Roman" w:eastAsia="Times New Roman" w:hAnsi="Times New Roman" w:cs="Times New Roman"/>
                <w:sz w:val="24"/>
                <w:szCs w:val="24"/>
              </w:rPr>
              <w:t xml:space="preserve"> working with government </w:t>
            </w:r>
            <w:r>
              <w:rPr>
                <w:rFonts w:ascii="Times New Roman" w:eastAsia="Times New Roman" w:hAnsi="Times New Roman" w:cs="Times New Roman"/>
                <w:color w:val="000000"/>
                <w:sz w:val="24"/>
                <w:szCs w:val="24"/>
              </w:rPr>
              <w:t xml:space="preserve">and other </w:t>
            </w:r>
            <w:r>
              <w:rPr>
                <w:rFonts w:ascii="Times New Roman" w:eastAsia="Times New Roman" w:hAnsi="Times New Roman" w:cs="Times New Roman"/>
                <w:sz w:val="24"/>
                <w:szCs w:val="24"/>
              </w:rPr>
              <w:t>partners, UNFPA will contribute to achieve the following results:</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Provision of youth friendly reproductive health services to vulnerable populations.</w:t>
            </w:r>
            <w:r>
              <w:rPr>
                <w:rFonts w:ascii="Times New Roman" w:eastAsia="Times New Roman" w:hAnsi="Times New Roman" w:cs="Times New Roman"/>
                <w:sz w:val="24"/>
                <w:szCs w:val="24"/>
              </w:rPr>
              <w:br/>
              <w:t>• Provision of humanitarian assistance to refugees on reproductive health and gender based violence.</w:t>
            </w:r>
            <w:r>
              <w:rPr>
                <w:rFonts w:ascii="Times New Roman" w:eastAsia="Times New Roman" w:hAnsi="Times New Roman" w:cs="Times New Roman"/>
                <w:sz w:val="24"/>
                <w:szCs w:val="24"/>
              </w:rPr>
              <w:br/>
              <w:t>• Promoting gender equality and combating gender based violence.</w:t>
            </w:r>
            <w:r>
              <w:rPr>
                <w:rFonts w:ascii="Times New Roman" w:eastAsia="Times New Roman" w:hAnsi="Times New Roman" w:cs="Times New Roman"/>
                <w:sz w:val="24"/>
                <w:szCs w:val="24"/>
              </w:rPr>
              <w:br/>
              <w:t xml:space="preserve">• Collecting statistical and disaggregated demographic data and information; </w:t>
            </w:r>
            <w:r>
              <w:rPr>
                <w:rFonts w:ascii="Times New Roman" w:eastAsia="Times New Roman" w:hAnsi="Times New Roman" w:cs="Times New Roman"/>
                <w:sz w:val="24"/>
                <w:szCs w:val="24"/>
              </w:rPr>
              <w:lastRenderedPageBreak/>
              <w:t xml:space="preserve">using this data and information in the development and implementation of social and economic policies. </w:t>
            </w:r>
          </w:p>
          <w:p w:rsidR="001F438E" w:rsidRDefault="001F438E">
            <w:pPr>
              <w:rPr>
                <w:rFonts w:ascii="Times New Roman" w:eastAsia="Times New Roman" w:hAnsi="Times New Roman" w:cs="Times New Roman"/>
                <w:sz w:val="24"/>
                <w:szCs w:val="24"/>
              </w:rPr>
            </w:pPr>
          </w:p>
          <w:p w:rsidR="001F438E" w:rsidRDefault="003B77E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Within the context of Humanitarian Programme, and as a component of a larger intervention, UNFPA Turkey will start service provision in two provinces to refugee men and boys who are survivors of and/or at risk of GBV in Turkey to reduce barriers in accessing specialized GBV prevention and response services. Therefore, UNFPA is looking for an implementing partner to carry out the implementation of the indicated activities until the end of September 2020. Overall, it is expected that the proposed interventions in this proposal will contribute to: </w:t>
            </w:r>
          </w:p>
          <w:p w:rsidR="001F438E" w:rsidRDefault="001F438E">
            <w:pPr>
              <w:rPr>
                <w:rFonts w:ascii="Times New Roman" w:eastAsia="Times New Roman" w:hAnsi="Times New Roman" w:cs="Times New Roman"/>
                <w:b/>
                <w:i/>
                <w:sz w:val="24"/>
                <w:szCs w:val="24"/>
                <w:highlight w:val="white"/>
              </w:rPr>
            </w:pPr>
          </w:p>
          <w:p w:rsidR="001F438E" w:rsidRDefault="003B77EB">
            <w:pPr>
              <w:spacing w:line="276" w:lineRule="auto"/>
              <w:ind w:left="-20" w:right="113"/>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Result 1: Key refugee groups, refugee men and boys, are able to access information on rights and their obligations in Turkey.</w:t>
            </w:r>
          </w:p>
          <w:p w:rsidR="001F438E" w:rsidRDefault="003B77EB">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Activity 1:</w:t>
            </w:r>
            <w:r>
              <w:rPr>
                <w:rFonts w:ascii="Times New Roman" w:eastAsia="Times New Roman" w:hAnsi="Times New Roman" w:cs="Times New Roman"/>
                <w:sz w:val="24"/>
                <w:szCs w:val="24"/>
                <w:highlight w:val="white"/>
              </w:rPr>
              <w:t xml:space="preserve"> Awareness raising activities</w:t>
            </w:r>
          </w:p>
          <w:p w:rsidR="001F438E" w:rsidRDefault="003B77EB">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Activity 2:</w:t>
            </w:r>
            <w:r>
              <w:rPr>
                <w:rFonts w:ascii="Times New Roman" w:eastAsia="Times New Roman" w:hAnsi="Times New Roman" w:cs="Times New Roman"/>
                <w:sz w:val="24"/>
                <w:szCs w:val="24"/>
                <w:highlight w:val="white"/>
              </w:rPr>
              <w:t xml:space="preserve"> Outreach activities </w:t>
            </w:r>
          </w:p>
          <w:p w:rsidR="001F438E" w:rsidRDefault="001F438E">
            <w:pPr>
              <w:jc w:val="both"/>
              <w:rPr>
                <w:rFonts w:ascii="Times New Roman" w:eastAsia="Times New Roman" w:hAnsi="Times New Roman" w:cs="Times New Roman"/>
                <w:b/>
                <w:i/>
                <w:sz w:val="24"/>
                <w:szCs w:val="24"/>
                <w:highlight w:val="white"/>
              </w:rPr>
            </w:pPr>
          </w:p>
          <w:p w:rsidR="001F438E" w:rsidRDefault="003B77E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Result 2: Key refugee groups, refugee men and boys, identified are able to access quality protection services including social, legal services and GBV case management.</w:t>
            </w:r>
          </w:p>
          <w:p w:rsidR="001F438E" w:rsidRDefault="003B77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Activity 1: </w:t>
            </w:r>
            <w:r>
              <w:rPr>
                <w:rFonts w:ascii="Times New Roman" w:eastAsia="Times New Roman" w:hAnsi="Times New Roman" w:cs="Times New Roman"/>
                <w:sz w:val="24"/>
                <w:szCs w:val="24"/>
                <w:highlight w:val="white"/>
              </w:rPr>
              <w:t xml:space="preserve">Case management for men and boys who are survivors of or at risk of GBV. </w:t>
            </w:r>
          </w:p>
          <w:p w:rsidR="001F438E" w:rsidRDefault="003B77EB">
            <w:pPr>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Activity 2: </w:t>
            </w:r>
            <w:r>
              <w:rPr>
                <w:rFonts w:ascii="Times New Roman" w:eastAsia="Times New Roman" w:hAnsi="Times New Roman" w:cs="Times New Roman"/>
                <w:sz w:val="24"/>
                <w:szCs w:val="24"/>
                <w:highlight w:val="white"/>
              </w:rPr>
              <w:t xml:space="preserve">Provision of psychosocial support services for men and boys who are survivors of or at risk of GBV. </w:t>
            </w:r>
          </w:p>
          <w:p w:rsidR="001F438E" w:rsidRDefault="003B77EB">
            <w:pPr>
              <w:spacing w:line="276" w:lineRule="auto"/>
              <w:jc w:val="both"/>
              <w:rPr>
                <w:rFonts w:ascii="Times New Roman" w:eastAsia="Times New Roman" w:hAnsi="Times New Roman" w:cs="Times New Roman"/>
                <w:b/>
                <w:i/>
                <w:sz w:val="22"/>
                <w:szCs w:val="22"/>
                <w:highlight w:val="yellow"/>
              </w:rPr>
            </w:pPr>
            <w:r>
              <w:rPr>
                <w:rFonts w:ascii="Times New Roman" w:eastAsia="Times New Roman" w:hAnsi="Times New Roman" w:cs="Times New Roman"/>
                <w:b/>
                <w:sz w:val="24"/>
                <w:szCs w:val="24"/>
                <w:highlight w:val="white"/>
              </w:rPr>
              <w:t>Activity 3:</w:t>
            </w:r>
            <w:r>
              <w:rPr>
                <w:rFonts w:ascii="Times New Roman" w:eastAsia="Times New Roman" w:hAnsi="Times New Roman" w:cs="Times New Roman"/>
                <w:sz w:val="24"/>
                <w:szCs w:val="24"/>
                <w:highlight w:val="white"/>
              </w:rPr>
              <w:t xml:space="preserve"> Provision of legal counselling for men and boys who are survivors of or at risk of GBV. </w:t>
            </w:r>
          </w:p>
        </w:tc>
      </w:tr>
    </w:tbl>
    <w:p w:rsidR="001F438E" w:rsidRDefault="001F438E">
      <w:pPr>
        <w:rPr>
          <w:rFonts w:ascii="Times New Roman" w:eastAsia="Times New Roman" w:hAnsi="Times New Roman" w:cs="Times New Roman"/>
          <w:sz w:val="24"/>
          <w:szCs w:val="24"/>
        </w:rPr>
      </w:pPr>
    </w:p>
    <w:tbl>
      <w:tblPr>
        <w:tblStyle w:val="afd"/>
        <w:tblW w:w="10440" w:type="dxa"/>
        <w:tblInd w:w="-63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139"/>
        <w:gridCol w:w="4160"/>
        <w:gridCol w:w="4141"/>
      </w:tblGrid>
      <w:tr w:rsidR="001F438E" w:rsidTr="00262FE8">
        <w:tc>
          <w:tcPr>
            <w:tcW w:w="10440" w:type="dxa"/>
            <w:gridSpan w:val="3"/>
            <w:shd w:val="clear" w:color="auto" w:fill="002060"/>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2: Application requirements and timelines</w:t>
            </w:r>
          </w:p>
        </w:tc>
      </w:tr>
      <w:tr w:rsidR="001F438E" w:rsidTr="00262FE8">
        <w:tc>
          <w:tcPr>
            <w:tcW w:w="2139" w:type="dxa"/>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8301" w:type="dxa"/>
            <w:gridSpan w:val="2"/>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expression of interest shall include the following documentation:</w:t>
            </w:r>
          </w:p>
          <w:p w:rsidR="001F438E" w:rsidRDefault="003B77EB">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Copy of provisions of legal status of the NGO in Turkey [</w:t>
            </w:r>
            <w:r>
              <w:rPr>
                <w:rFonts w:ascii="Times New Roman" w:eastAsia="Times New Roman" w:hAnsi="Times New Roman" w:cs="Times New Roman"/>
                <w:i/>
                <w:sz w:val="24"/>
                <w:szCs w:val="24"/>
              </w:rPr>
              <w:t>Required to be eligible for review]</w:t>
            </w:r>
          </w:p>
          <w:p w:rsidR="001F438E" w:rsidRDefault="003B77EB">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Copy of provisions of legal status of the NGO in home country (for INGOs )</w:t>
            </w:r>
          </w:p>
          <w:p w:rsidR="001F438E" w:rsidRDefault="003B77EB">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I – NGO Profile and Programme Proposal</w:t>
            </w:r>
          </w:p>
          <w:p w:rsidR="001F438E" w:rsidRDefault="003B77EB">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Latest annual report and audit report as separate documents or hyperlinks to the documents</w:t>
            </w:r>
          </w:p>
        </w:tc>
      </w:tr>
      <w:tr w:rsidR="001F438E" w:rsidTr="00262FE8">
        <w:tc>
          <w:tcPr>
            <w:tcW w:w="2139" w:type="dxa"/>
            <w:vMerge w:val="restart"/>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2.2 Indicative timelines</w:t>
            </w:r>
          </w:p>
        </w:tc>
        <w:tc>
          <w:tcPr>
            <w:tcW w:w="4160"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 for Proposal issue date </w:t>
            </w:r>
          </w:p>
        </w:tc>
        <w:tc>
          <w:tcPr>
            <w:tcW w:w="4141" w:type="dxa"/>
            <w:tcBorders>
              <w:left w:val="single" w:sz="6" w:space="0" w:color="BDD7EE"/>
            </w:tcBorders>
          </w:tcPr>
          <w:p w:rsidR="001F438E" w:rsidRDefault="00C42C7D" w:rsidP="00C42C7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11 November </w:t>
            </w:r>
            <w:r w:rsidR="003B77EB">
              <w:rPr>
                <w:rFonts w:ascii="Times New Roman" w:eastAsia="Times New Roman" w:hAnsi="Times New Roman" w:cs="Times New Roman"/>
                <w:b/>
                <w:sz w:val="24"/>
                <w:szCs w:val="24"/>
                <w:highlight w:val="white"/>
              </w:rPr>
              <w:t>2019</w:t>
            </w:r>
          </w:p>
        </w:tc>
      </w:tr>
      <w:tr w:rsidR="001F438E" w:rsidTr="00262FE8">
        <w:tc>
          <w:tcPr>
            <w:tcW w:w="2139" w:type="dxa"/>
            <w:vMerge/>
            <w:tcBorders>
              <w:right w:val="single" w:sz="6" w:space="0" w:color="BDD7EE"/>
            </w:tcBorders>
            <w:shd w:val="clear" w:color="auto" w:fill="D9D9D9"/>
          </w:tcPr>
          <w:p w:rsidR="001F438E" w:rsidRDefault="001F438E">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tc>
        <w:tc>
          <w:tcPr>
            <w:tcW w:w="4160"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submissions of proposals</w:t>
            </w:r>
          </w:p>
        </w:tc>
        <w:tc>
          <w:tcPr>
            <w:tcW w:w="4141" w:type="dxa"/>
            <w:tcBorders>
              <w:left w:val="single" w:sz="6" w:space="0" w:color="BDD7EE"/>
            </w:tcBorders>
          </w:tcPr>
          <w:p w:rsidR="001F438E" w:rsidRDefault="00C42C7D" w:rsidP="00C42C7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25 November </w:t>
            </w:r>
            <w:r w:rsidR="003B77EB">
              <w:rPr>
                <w:rFonts w:ascii="Times New Roman" w:eastAsia="Times New Roman" w:hAnsi="Times New Roman" w:cs="Times New Roman"/>
                <w:b/>
                <w:sz w:val="24"/>
                <w:szCs w:val="24"/>
                <w:highlight w:val="white"/>
              </w:rPr>
              <w:t>2019</w:t>
            </w:r>
          </w:p>
        </w:tc>
      </w:tr>
      <w:tr w:rsidR="001F438E" w:rsidTr="00262FE8">
        <w:tc>
          <w:tcPr>
            <w:tcW w:w="2139" w:type="dxa"/>
            <w:vMerge/>
            <w:tcBorders>
              <w:right w:val="single" w:sz="6" w:space="0" w:color="BDD7EE"/>
            </w:tcBorders>
            <w:shd w:val="clear" w:color="auto" w:fill="D9D9D9"/>
          </w:tcPr>
          <w:p w:rsidR="001F438E" w:rsidRDefault="001F438E">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tc>
        <w:tc>
          <w:tcPr>
            <w:tcW w:w="4160"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requests of additional information/ clarifications</w:t>
            </w:r>
          </w:p>
        </w:tc>
        <w:tc>
          <w:tcPr>
            <w:tcW w:w="4141" w:type="dxa"/>
            <w:tcBorders>
              <w:left w:val="single" w:sz="6" w:space="0" w:color="BDD7EE"/>
            </w:tcBorders>
          </w:tcPr>
          <w:p w:rsidR="001F438E" w:rsidRDefault="00C42C7D" w:rsidP="00C42C7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18 November</w:t>
            </w:r>
            <w:r w:rsidR="003B77EB">
              <w:rPr>
                <w:rFonts w:ascii="Times New Roman" w:eastAsia="Times New Roman" w:hAnsi="Times New Roman" w:cs="Times New Roman"/>
                <w:b/>
                <w:sz w:val="24"/>
                <w:szCs w:val="24"/>
                <w:highlight w:val="white"/>
              </w:rPr>
              <w:t xml:space="preserve"> 2019</w:t>
            </w:r>
          </w:p>
        </w:tc>
      </w:tr>
      <w:tr w:rsidR="001F438E" w:rsidTr="00262FE8">
        <w:tc>
          <w:tcPr>
            <w:tcW w:w="2139" w:type="dxa"/>
            <w:vMerge/>
            <w:tcBorders>
              <w:right w:val="single" w:sz="6" w:space="0" w:color="BDD7EE"/>
            </w:tcBorders>
            <w:shd w:val="clear" w:color="auto" w:fill="D9D9D9"/>
          </w:tcPr>
          <w:p w:rsidR="001F438E" w:rsidRDefault="001F438E">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tc>
        <w:tc>
          <w:tcPr>
            <w:tcW w:w="4160"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NGO submissions</w:t>
            </w:r>
          </w:p>
        </w:tc>
        <w:tc>
          <w:tcPr>
            <w:tcW w:w="4141" w:type="dxa"/>
            <w:tcBorders>
              <w:left w:val="single" w:sz="6" w:space="0" w:color="BDD7EE"/>
            </w:tcBorders>
          </w:tcPr>
          <w:p w:rsidR="001F438E" w:rsidRDefault="00C42C7D" w:rsidP="00C42C7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28 November</w:t>
            </w:r>
            <w:r w:rsidR="003B77EB">
              <w:rPr>
                <w:rFonts w:ascii="Times New Roman" w:eastAsia="Times New Roman" w:hAnsi="Times New Roman" w:cs="Times New Roman"/>
                <w:b/>
                <w:sz w:val="24"/>
                <w:szCs w:val="24"/>
                <w:highlight w:val="white"/>
              </w:rPr>
              <w:t xml:space="preserve"> 2019</w:t>
            </w:r>
          </w:p>
        </w:tc>
      </w:tr>
      <w:tr w:rsidR="001F438E" w:rsidTr="00262FE8">
        <w:tc>
          <w:tcPr>
            <w:tcW w:w="2139" w:type="dxa"/>
            <w:vMerge/>
            <w:tcBorders>
              <w:right w:val="single" w:sz="6" w:space="0" w:color="BDD7EE"/>
            </w:tcBorders>
            <w:shd w:val="clear" w:color="auto" w:fill="D9D9D9"/>
          </w:tcPr>
          <w:p w:rsidR="001F438E" w:rsidRDefault="001F438E">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tc>
        <w:tc>
          <w:tcPr>
            <w:tcW w:w="4160"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results communicated to NGO</w:t>
            </w:r>
          </w:p>
        </w:tc>
        <w:tc>
          <w:tcPr>
            <w:tcW w:w="4141" w:type="dxa"/>
            <w:tcBorders>
              <w:left w:val="single" w:sz="6" w:space="0" w:color="BDD7EE"/>
            </w:tcBorders>
          </w:tcPr>
          <w:p w:rsidR="001F438E" w:rsidRDefault="00C42C7D" w:rsidP="00C42C7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 December</w:t>
            </w:r>
            <w:r w:rsidR="003B77EB">
              <w:rPr>
                <w:rFonts w:ascii="Times New Roman" w:eastAsia="Times New Roman" w:hAnsi="Times New Roman" w:cs="Times New Roman"/>
                <w:b/>
                <w:sz w:val="24"/>
                <w:szCs w:val="24"/>
                <w:highlight w:val="white"/>
              </w:rPr>
              <w:t xml:space="preserve"> 2019 </w:t>
            </w:r>
          </w:p>
        </w:tc>
      </w:tr>
    </w:tbl>
    <w:p w:rsidR="001F438E" w:rsidRDefault="001F438E">
      <w:pPr>
        <w:rPr>
          <w:rFonts w:ascii="Times New Roman" w:eastAsia="Times New Roman" w:hAnsi="Times New Roman" w:cs="Times New Roman"/>
          <w:sz w:val="24"/>
          <w:szCs w:val="24"/>
        </w:rPr>
      </w:pPr>
    </w:p>
    <w:p w:rsidR="00262FE8" w:rsidRDefault="00262FE8">
      <w:pPr>
        <w:rPr>
          <w:rFonts w:ascii="Times New Roman" w:eastAsia="Times New Roman" w:hAnsi="Times New Roman" w:cs="Times New Roman"/>
          <w:sz w:val="24"/>
          <w:szCs w:val="24"/>
        </w:rPr>
      </w:pPr>
    </w:p>
    <w:p w:rsidR="00262FE8" w:rsidRDefault="00262FE8">
      <w:pPr>
        <w:rPr>
          <w:rFonts w:ascii="Times New Roman" w:eastAsia="Times New Roman" w:hAnsi="Times New Roman" w:cs="Times New Roman"/>
          <w:sz w:val="24"/>
          <w:szCs w:val="24"/>
        </w:rPr>
      </w:pPr>
    </w:p>
    <w:tbl>
      <w:tblPr>
        <w:tblStyle w:val="afe"/>
        <w:tblW w:w="10350" w:type="dxa"/>
        <w:tblInd w:w="-54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049"/>
        <w:gridCol w:w="1731"/>
        <w:gridCol w:w="6570"/>
      </w:tblGrid>
      <w:tr w:rsidR="001F438E" w:rsidTr="00262FE8">
        <w:tc>
          <w:tcPr>
            <w:tcW w:w="10350" w:type="dxa"/>
            <w:gridSpan w:val="3"/>
            <w:shd w:val="clear" w:color="auto" w:fill="002060"/>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3: Process and timelines</w:t>
            </w:r>
          </w:p>
        </w:tc>
      </w:tr>
      <w:tr w:rsidR="001F438E" w:rsidTr="00262FE8">
        <w:tc>
          <w:tcPr>
            <w:tcW w:w="2049" w:type="dxa"/>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NGO submissions</w:t>
            </w:r>
          </w:p>
        </w:tc>
        <w:tc>
          <w:tcPr>
            <w:tcW w:w="8301" w:type="dxa"/>
            <w:gridSpan w:val="2"/>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assessed by a review panel to identify organizations that have the required knowledge, skills, and capacity to support achievement of results </w:t>
            </w:r>
            <w:r>
              <w:rPr>
                <w:rFonts w:ascii="Times New Roman" w:eastAsia="Times New Roman" w:hAnsi="Times New Roman" w:cs="Times New Roman"/>
                <w:i/>
                <w:sz w:val="24"/>
                <w:szCs w:val="24"/>
              </w:rPr>
              <w:t>using criteria outlined in section 3.2 below</w:t>
            </w:r>
            <w:r>
              <w:rPr>
                <w:rFonts w:ascii="Times New Roman" w:eastAsia="Times New Roman" w:hAnsi="Times New Roman" w:cs="Times New Roman"/>
                <w:sz w:val="24"/>
                <w:szCs w:val="24"/>
              </w:rPr>
              <w:t>.</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however, that participation in this Invitation for Proposals does not guarantee the organization will be selected for partnership with UNFPA. Selected NGOs will be invited to enter into an implementing partner agreement and applicable UNFPA programme policy and procedures will apply.</w:t>
            </w:r>
          </w:p>
          <w:p w:rsidR="001F438E" w:rsidRDefault="001F438E">
            <w:pPr>
              <w:rPr>
                <w:rFonts w:ascii="Times New Roman" w:eastAsia="Times New Roman" w:hAnsi="Times New Roman" w:cs="Times New Roman"/>
                <w:sz w:val="24"/>
                <w:szCs w:val="24"/>
              </w:rPr>
            </w:pPr>
          </w:p>
        </w:tc>
      </w:tr>
      <w:tr w:rsidR="001F438E" w:rsidTr="00262FE8">
        <w:trPr>
          <w:trHeight w:val="20"/>
        </w:trPr>
        <w:tc>
          <w:tcPr>
            <w:tcW w:w="2049" w:type="dxa"/>
            <w:vMerge w:val="restart"/>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8301" w:type="dxa"/>
            <w:gridSpan w:val="2"/>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organizations will be selected in a transparent and competitive manner, based on their capacity to ensure the highest quality of service, including the ability to apply innovative strategies to meet programme priorities in the most efficient and cost-effective manner.</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criteria for selection:</w:t>
            </w:r>
          </w:p>
          <w:p w:rsidR="001F438E" w:rsidRDefault="003B77EB">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profound experience  in the humanitarian sector, particularly in protection service provision to refugees and working with GBV survivors.</w:t>
            </w:r>
          </w:p>
          <w:p w:rsidR="001F438E" w:rsidRDefault="003B77EB">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male survivors of GBV is an asset, </w:t>
            </w:r>
          </w:p>
          <w:p w:rsidR="001F438E" w:rsidRDefault="003B77EB">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proof(s) of the necessary permissions from relevant authorities to be able to conduct PSS and outreach activities, </w:t>
            </w:r>
          </w:p>
          <w:p w:rsidR="001F438E" w:rsidRDefault="003B77EB">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Experienced in protection service provision,</w:t>
            </w:r>
          </w:p>
          <w:p w:rsidR="001F438E" w:rsidRDefault="003B77EB">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Demonstrated the willingness and ability to access and serve refugee men and boys who are survivors of GBV as well as respond to the needs of the target group in two provinces the NGO operates. </w:t>
            </w:r>
          </w:p>
          <w:p w:rsidR="001F438E" w:rsidRDefault="003B77EB">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NGO should have existing service delivery points (such as centers or offices) in the two provinces mentioned in the proposal. </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Turkey office will review evidence provided by the NGO submission and evaluate applications based on the following criteria:</w:t>
            </w:r>
          </w:p>
          <w:p w:rsidR="001F438E" w:rsidRDefault="001F438E">
            <w:pPr>
              <w:rPr>
                <w:rFonts w:ascii="Times New Roman" w:eastAsia="Times New Roman" w:hAnsi="Times New Roman" w:cs="Times New Roman"/>
                <w:sz w:val="24"/>
                <w:szCs w:val="24"/>
              </w:rPr>
            </w:pPr>
          </w:p>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NB: Any proposal not submitted in specified working language will be excluded from consideration.</w:t>
            </w:r>
          </w:p>
        </w:tc>
      </w:tr>
      <w:tr w:rsidR="001F438E" w:rsidTr="00262FE8">
        <w:trPr>
          <w:trHeight w:val="60"/>
        </w:trPr>
        <w:tc>
          <w:tcPr>
            <w:tcW w:w="2049" w:type="dxa"/>
            <w:vMerge/>
            <w:tcBorders>
              <w:right w:val="single" w:sz="6" w:space="0" w:color="BDD7EE"/>
            </w:tcBorders>
            <w:shd w:val="clear" w:color="auto" w:fill="D9D9D9"/>
          </w:tcPr>
          <w:p w:rsidR="001F438E" w:rsidRDefault="001F438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Governance &amp; Leadership</w:t>
            </w:r>
          </w:p>
        </w:tc>
        <w:tc>
          <w:tcPr>
            <w:tcW w:w="6570" w:type="dxa"/>
            <w:tcBorders>
              <w:left w:val="single" w:sz="6" w:space="0" w:color="BDD7EE"/>
            </w:tcBorders>
          </w:tcPr>
          <w:p w:rsidR="001F438E" w:rsidRDefault="003B77EB">
            <w:pPr>
              <w:numPr>
                <w:ilvl w:val="0"/>
                <w:numId w:val="7"/>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clearly defined mission and goals that reflect the organization’s structure and context, as well as alignment to UNFPA priority areas.</w:t>
            </w:r>
          </w:p>
          <w:p w:rsidR="001F438E" w:rsidRDefault="003B77EB">
            <w:pPr>
              <w:numPr>
                <w:ilvl w:val="0"/>
                <w:numId w:val="7"/>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a history of fraud, complaints or service delivery issues.</w:t>
            </w:r>
          </w:p>
        </w:tc>
      </w:tr>
      <w:tr w:rsidR="001F438E" w:rsidTr="00262FE8">
        <w:trPr>
          <w:trHeight w:val="60"/>
        </w:trPr>
        <w:tc>
          <w:tcPr>
            <w:tcW w:w="2049" w:type="dxa"/>
            <w:vMerge/>
            <w:tcBorders>
              <w:right w:val="single" w:sz="6" w:space="0" w:color="BDD7EE"/>
            </w:tcBorders>
            <w:shd w:val="clear" w:color="auto" w:fill="D9D9D9"/>
          </w:tcPr>
          <w:p w:rsidR="001F438E" w:rsidRDefault="001F438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w:t>
            </w:r>
          </w:p>
        </w:tc>
        <w:tc>
          <w:tcPr>
            <w:tcW w:w="6570" w:type="dxa"/>
            <w:tcBorders>
              <w:left w:val="single" w:sz="6" w:space="0" w:color="BDD7EE"/>
            </w:tcBorders>
          </w:tcPr>
          <w:p w:rsidR="001F438E" w:rsidRDefault="003B77EB">
            <w:pPr>
              <w:numPr>
                <w:ilvl w:val="0"/>
                <w:numId w:val="1"/>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has sufficient staff resources and technical expertise to implement the proposed activities.</w:t>
            </w:r>
          </w:p>
          <w:p w:rsidR="001F438E" w:rsidRDefault="003B77EB">
            <w:pPr>
              <w:numPr>
                <w:ilvl w:val="0"/>
                <w:numId w:val="1"/>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conflicts of interest with UNFPA or its personnel that cannot be effectively mitigated.</w:t>
            </w:r>
          </w:p>
        </w:tc>
      </w:tr>
      <w:tr w:rsidR="001F438E" w:rsidTr="00262FE8">
        <w:trPr>
          <w:trHeight w:val="60"/>
        </w:trPr>
        <w:tc>
          <w:tcPr>
            <w:tcW w:w="2049" w:type="dxa"/>
            <w:tcBorders>
              <w:right w:val="single" w:sz="6" w:space="0" w:color="BDD7EE"/>
            </w:tcBorders>
            <w:shd w:val="clear" w:color="auto" w:fill="D9D9D9"/>
          </w:tcPr>
          <w:p w:rsidR="001F438E" w:rsidRDefault="001F438E">
            <w:pPr>
              <w:rPr>
                <w:rFonts w:ascii="Times New Roman" w:eastAsia="Times New Roman" w:hAnsi="Times New Roman" w:cs="Times New Roman"/>
                <w:sz w:val="24"/>
                <w:szCs w:val="24"/>
              </w:rPr>
            </w:pPr>
          </w:p>
        </w:tc>
        <w:tc>
          <w:tcPr>
            <w:tcW w:w="1731"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Advantage</w:t>
            </w:r>
          </w:p>
        </w:tc>
        <w:tc>
          <w:tcPr>
            <w:tcW w:w="6570" w:type="dxa"/>
            <w:tcBorders>
              <w:left w:val="single" w:sz="6" w:space="0" w:color="BDD7EE"/>
            </w:tcBorders>
          </w:tcPr>
          <w:p w:rsidR="001F438E" w:rsidRDefault="003B77EB">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organization’s mission and/or strategic plan focuses on at least one of the UNFPA’s programme areas.</w:t>
            </w:r>
          </w:p>
          <w:p w:rsidR="001F438E" w:rsidRDefault="003B77EB">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experience in the country or field and enjoys prominence in areas related to UNFPA’s mandate.</w:t>
            </w:r>
          </w:p>
          <w:p w:rsidR="001F438E" w:rsidRDefault="003B77EB">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proven track record in implementing similar activities and is seen as credible by its stakeholders and partners.</w:t>
            </w:r>
          </w:p>
          <w:p w:rsidR="001F438E" w:rsidRDefault="003B77EB">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relevant community presence and ability to reach the target audience; especially vulnerable populations and hard-to-reach areas.</w:t>
            </w:r>
          </w:p>
        </w:tc>
      </w:tr>
      <w:tr w:rsidR="001F438E" w:rsidTr="00262FE8">
        <w:trPr>
          <w:trHeight w:val="60"/>
        </w:trPr>
        <w:tc>
          <w:tcPr>
            <w:tcW w:w="2049" w:type="dxa"/>
            <w:tcBorders>
              <w:right w:val="single" w:sz="6" w:space="0" w:color="BDD7EE"/>
            </w:tcBorders>
            <w:shd w:val="clear" w:color="auto" w:fill="D9D9D9"/>
          </w:tcPr>
          <w:p w:rsidR="001F438E" w:rsidRDefault="001F438E">
            <w:pPr>
              <w:rPr>
                <w:rFonts w:ascii="Times New Roman" w:eastAsia="Times New Roman" w:hAnsi="Times New Roman" w:cs="Times New Roman"/>
                <w:sz w:val="24"/>
                <w:szCs w:val="24"/>
              </w:rPr>
            </w:pPr>
          </w:p>
        </w:tc>
        <w:tc>
          <w:tcPr>
            <w:tcW w:w="1731"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tc>
        <w:tc>
          <w:tcPr>
            <w:tcW w:w="6570" w:type="dxa"/>
            <w:tcBorders>
              <w:left w:val="single" w:sz="6" w:space="0" w:color="BDD7EE"/>
            </w:tcBorders>
          </w:tcPr>
          <w:p w:rsidR="001F438E" w:rsidRDefault="003B77EB">
            <w:pPr>
              <w:numPr>
                <w:ilvl w:val="0"/>
                <w:numId w:val="8"/>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systems and tools in place to systematically collect, analyse and use programme monitoring data</w:t>
            </w:r>
          </w:p>
        </w:tc>
      </w:tr>
      <w:tr w:rsidR="001F438E" w:rsidTr="00262FE8">
        <w:trPr>
          <w:trHeight w:val="60"/>
        </w:trPr>
        <w:tc>
          <w:tcPr>
            <w:tcW w:w="2049" w:type="dxa"/>
            <w:tcBorders>
              <w:right w:val="single" w:sz="6" w:space="0" w:color="BDD7EE"/>
            </w:tcBorders>
            <w:shd w:val="clear" w:color="auto" w:fill="D9D9D9"/>
          </w:tcPr>
          <w:p w:rsidR="001F438E" w:rsidRDefault="001F438E">
            <w:pPr>
              <w:rPr>
                <w:rFonts w:ascii="Times New Roman" w:eastAsia="Times New Roman" w:hAnsi="Times New Roman" w:cs="Times New Roman"/>
                <w:sz w:val="24"/>
                <w:szCs w:val="24"/>
              </w:rPr>
            </w:pPr>
          </w:p>
        </w:tc>
        <w:tc>
          <w:tcPr>
            <w:tcW w:w="1731"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w:t>
            </w:r>
          </w:p>
        </w:tc>
        <w:tc>
          <w:tcPr>
            <w:tcW w:w="6570" w:type="dxa"/>
            <w:tcBorders>
              <w:left w:val="single" w:sz="6" w:space="0" w:color="BDD7EE"/>
            </w:tcBorders>
          </w:tcPr>
          <w:p w:rsidR="001F438E" w:rsidRDefault="003B77EB">
            <w:pPr>
              <w:numPr>
                <w:ilvl w:val="0"/>
                <w:numId w:val="6"/>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established partnerships with the government and other relevant local, international and private sector entities.</w:t>
            </w:r>
          </w:p>
        </w:tc>
      </w:tr>
      <w:tr w:rsidR="001F438E" w:rsidTr="00262FE8">
        <w:trPr>
          <w:trHeight w:val="60"/>
        </w:trPr>
        <w:tc>
          <w:tcPr>
            <w:tcW w:w="2049" w:type="dxa"/>
            <w:tcBorders>
              <w:right w:val="single" w:sz="6" w:space="0" w:color="BDD7EE"/>
            </w:tcBorders>
            <w:shd w:val="clear" w:color="auto" w:fill="D9D9D9"/>
          </w:tcPr>
          <w:p w:rsidR="001F438E" w:rsidRDefault="001F438E">
            <w:pPr>
              <w:rPr>
                <w:rFonts w:ascii="Times New Roman" w:eastAsia="Times New Roman" w:hAnsi="Times New Roman" w:cs="Times New Roman"/>
                <w:sz w:val="24"/>
                <w:szCs w:val="24"/>
              </w:rPr>
            </w:pPr>
          </w:p>
        </w:tc>
        <w:tc>
          <w:tcPr>
            <w:tcW w:w="1731" w:type="dxa"/>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Considerations</w:t>
            </w:r>
          </w:p>
        </w:tc>
        <w:tc>
          <w:tcPr>
            <w:tcW w:w="6570" w:type="dxa"/>
            <w:tcBorders>
              <w:left w:val="single" w:sz="6" w:space="0" w:color="BDD7EE"/>
            </w:tcBorders>
          </w:tcPr>
          <w:p w:rsidR="001F438E" w:rsidRDefault="003B77EB">
            <w:pPr>
              <w:numPr>
                <w:ilvl w:val="0"/>
                <w:numId w:val="4"/>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established policies or practices to reduce the environmental impact of its activities. If no policies exist, the organization must not have a history of its activities causing negative impact to the environment. </w:t>
            </w:r>
          </w:p>
        </w:tc>
      </w:tr>
      <w:tr w:rsidR="001F438E" w:rsidTr="00262FE8">
        <w:trPr>
          <w:trHeight w:val="20"/>
        </w:trPr>
        <w:tc>
          <w:tcPr>
            <w:tcW w:w="2049" w:type="dxa"/>
            <w:tcBorders>
              <w:right w:val="single" w:sz="6" w:space="0" w:color="BDD7EE"/>
            </w:tcBorders>
            <w:shd w:val="clear" w:color="auto" w:fill="D9D9D9"/>
          </w:tcPr>
          <w:p w:rsidR="001F438E" w:rsidRDefault="003B77EB">
            <w:pPr>
              <w:rPr>
                <w:rFonts w:ascii="Times New Roman" w:eastAsia="Times New Roman" w:hAnsi="Times New Roman" w:cs="Times New Roman"/>
                <w:sz w:val="22"/>
                <w:szCs w:val="22"/>
              </w:rPr>
            </w:pPr>
            <w:r>
              <w:rPr>
                <w:rFonts w:ascii="Times New Roman" w:eastAsia="Times New Roman" w:hAnsi="Times New Roman" w:cs="Times New Roman"/>
                <w:sz w:val="22"/>
                <w:szCs w:val="22"/>
              </w:rPr>
              <w:t>3.3 Prospective partnership agreement</w:t>
            </w:r>
          </w:p>
        </w:tc>
        <w:tc>
          <w:tcPr>
            <w:tcW w:w="8301" w:type="dxa"/>
            <w:gridSpan w:val="2"/>
            <w:tcBorders>
              <w:left w:val="single" w:sz="6" w:space="0" w:color="BDD7EE"/>
            </w:tcBorders>
          </w:tcPr>
          <w:p w:rsidR="001F438E" w:rsidRDefault="003B7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will inform all applicants of the outcome of their submissions in writing to the email address indicated in the NGO submission.</w:t>
            </w:r>
          </w:p>
          <w:p w:rsidR="001F438E" w:rsidRDefault="001F438E">
            <w:pPr>
              <w:rPr>
                <w:rFonts w:ascii="Times New Roman" w:eastAsia="Times New Roman" w:hAnsi="Times New Roman" w:cs="Times New Roman"/>
                <w:sz w:val="24"/>
                <w:szCs w:val="24"/>
              </w:rPr>
            </w:pPr>
          </w:p>
          <w:p w:rsidR="001F438E" w:rsidRDefault="001F438E">
            <w:pPr>
              <w:rPr>
                <w:rFonts w:ascii="Times New Roman" w:eastAsia="Times New Roman" w:hAnsi="Times New Roman" w:cs="Times New Roman"/>
                <w:sz w:val="24"/>
                <w:szCs w:val="24"/>
              </w:rPr>
            </w:pPr>
          </w:p>
        </w:tc>
      </w:tr>
    </w:tbl>
    <w:p w:rsidR="001F438E" w:rsidRDefault="001F438E">
      <w:pPr>
        <w:pStyle w:val="Title"/>
        <w:tabs>
          <w:tab w:val="left" w:pos="1134"/>
        </w:tabs>
        <w:ind w:left="0" w:firstLine="0"/>
        <w:rPr>
          <w:rFonts w:ascii="Times New Roman" w:eastAsia="Times New Roman" w:hAnsi="Times New Roman" w:cs="Times New Roman"/>
        </w:rPr>
      </w:pPr>
      <w:bookmarkStart w:id="2" w:name="bookmark=id.30j0zll" w:colFirst="0" w:colLast="0"/>
      <w:bookmarkStart w:id="3" w:name="_heading=h.1fob9te" w:colFirst="0" w:colLast="0"/>
      <w:bookmarkEnd w:id="2"/>
      <w:bookmarkEnd w:id="3"/>
    </w:p>
    <w:p w:rsidR="00262FE8" w:rsidRDefault="00262FE8">
      <w:pPr>
        <w:pStyle w:val="Title"/>
        <w:tabs>
          <w:tab w:val="left" w:pos="1134"/>
        </w:tabs>
        <w:ind w:left="0" w:firstLine="0"/>
        <w:rPr>
          <w:rFonts w:ascii="Times New Roman" w:eastAsia="Times New Roman" w:hAnsi="Times New Roman" w:cs="Times New Roman"/>
        </w:rPr>
      </w:pPr>
      <w:bookmarkStart w:id="4" w:name="bookmark=id.2et92p0" w:colFirst="0" w:colLast="0"/>
      <w:bookmarkStart w:id="5" w:name="bookmark=id.3znysh7" w:colFirst="0" w:colLast="0"/>
      <w:bookmarkEnd w:id="4"/>
      <w:bookmarkEnd w:id="5"/>
    </w:p>
    <w:p w:rsidR="00262FE8" w:rsidRDefault="00262FE8">
      <w:pPr>
        <w:pStyle w:val="Title"/>
        <w:tabs>
          <w:tab w:val="left" w:pos="1134"/>
        </w:tabs>
        <w:ind w:left="0" w:firstLine="0"/>
        <w:rPr>
          <w:rFonts w:ascii="Times New Roman" w:eastAsia="Times New Roman" w:hAnsi="Times New Roman" w:cs="Times New Roman"/>
        </w:rPr>
      </w:pPr>
    </w:p>
    <w:p w:rsidR="00262FE8" w:rsidRDefault="00262FE8">
      <w:pPr>
        <w:pStyle w:val="Title"/>
        <w:tabs>
          <w:tab w:val="left" w:pos="1134"/>
        </w:tabs>
        <w:ind w:left="0" w:firstLine="0"/>
        <w:rPr>
          <w:rFonts w:ascii="Times New Roman" w:eastAsia="Times New Roman" w:hAnsi="Times New Roman" w:cs="Times New Roman"/>
        </w:rPr>
      </w:pPr>
    </w:p>
    <w:p w:rsidR="001F438E" w:rsidRDefault="00262FE8" w:rsidP="00262FE8">
      <w:pPr>
        <w:pStyle w:val="Title"/>
        <w:tabs>
          <w:tab w:val="left" w:pos="1134"/>
        </w:tabs>
        <w:ind w:left="0" w:firstLine="0"/>
        <w:rPr>
          <w:rFonts w:ascii="Times New Roman" w:eastAsia="Times New Roman" w:hAnsi="Times New Roman" w:cs="Times New Roman"/>
          <w:sz w:val="22"/>
          <w:szCs w:val="22"/>
        </w:rPr>
      </w:pPr>
      <w:r>
        <w:rPr>
          <w:rFonts w:ascii="Times New Roman" w:eastAsia="Times New Roman" w:hAnsi="Times New Roman" w:cs="Times New Roman"/>
        </w:rPr>
        <w:br/>
      </w:r>
      <w:r>
        <w:rPr>
          <w:rFonts w:ascii="Times New Roman" w:eastAsia="Times New Roman" w:hAnsi="Times New Roman" w:cs="Times New Roman"/>
        </w:rPr>
        <w:br/>
      </w:r>
    </w:p>
    <w:sectPr w:rsidR="001F438E" w:rsidSect="00262FE8">
      <w:footerReference w:type="default" r:id="rId9"/>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D9" w:rsidRDefault="007F2FD9">
      <w:r>
        <w:separator/>
      </w:r>
    </w:p>
  </w:endnote>
  <w:endnote w:type="continuationSeparator" w:id="0">
    <w:p w:rsidR="007F2FD9" w:rsidRDefault="007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8E" w:rsidRDefault="003B77EB">
    <w:pPr>
      <w:tabs>
        <w:tab w:val="center" w:pos="4680"/>
        <w:tab w:val="right" w:pos="9360"/>
      </w:tabs>
      <w:spacing w:after="708"/>
      <w:jc w:val="right"/>
    </w:pPr>
    <w:r>
      <w:fldChar w:fldCharType="begin"/>
    </w:r>
    <w:r>
      <w:instrText>PAGE</w:instrText>
    </w:r>
    <w:r>
      <w:fldChar w:fldCharType="separate"/>
    </w:r>
    <w:r w:rsidR="00C42C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D9" w:rsidRDefault="007F2FD9">
      <w:r>
        <w:separator/>
      </w:r>
    </w:p>
  </w:footnote>
  <w:footnote w:type="continuationSeparator" w:id="0">
    <w:p w:rsidR="007F2FD9" w:rsidRDefault="007F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95E"/>
    <w:multiLevelType w:val="multilevel"/>
    <w:tmpl w:val="8D7EA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AFF7808"/>
    <w:multiLevelType w:val="multilevel"/>
    <w:tmpl w:val="1548A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5A51DF"/>
    <w:multiLevelType w:val="multilevel"/>
    <w:tmpl w:val="396E8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4C04FA"/>
    <w:multiLevelType w:val="multilevel"/>
    <w:tmpl w:val="4190BD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0337741"/>
    <w:multiLevelType w:val="multilevel"/>
    <w:tmpl w:val="761449B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15:restartNumberingAfterBreak="0">
    <w:nsid w:val="5F7B39C4"/>
    <w:multiLevelType w:val="multilevel"/>
    <w:tmpl w:val="B7280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FB43D82"/>
    <w:multiLevelType w:val="multilevel"/>
    <w:tmpl w:val="EE12D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A0688C"/>
    <w:multiLevelType w:val="multilevel"/>
    <w:tmpl w:val="244AA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8E"/>
    <w:rsid w:val="00167BF4"/>
    <w:rsid w:val="001F438E"/>
    <w:rsid w:val="00262FE8"/>
    <w:rsid w:val="002D59BB"/>
    <w:rsid w:val="003B77EB"/>
    <w:rsid w:val="006A5181"/>
    <w:rsid w:val="006F547C"/>
    <w:rsid w:val="007F2FD9"/>
    <w:rsid w:val="008D0118"/>
    <w:rsid w:val="00A4121B"/>
    <w:rsid w:val="00BA2D89"/>
    <w:rsid w:val="00BA6F7B"/>
    <w:rsid w:val="00C42C7D"/>
    <w:rsid w:val="00D5267B"/>
    <w:rsid w:val="00FE5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787A"/>
  <w15:docId w15:val="{C022BC66-6E79-4922-AF72-D878431A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both"/>
      <w:outlineLvl w:val="0"/>
    </w:pPr>
    <w:rPr>
      <w:b/>
      <w:color w:val="2E75B5"/>
      <w:sz w:val="22"/>
      <w:szCs w:val="22"/>
    </w:rPr>
  </w:style>
  <w:style w:type="paragraph" w:styleId="Heading2">
    <w:name w:val="heading 2"/>
    <w:basedOn w:val="Normal"/>
    <w:next w:val="Normal"/>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022"/>
    <w:pPr>
      <w:ind w:left="720"/>
      <w:contextualSpacing/>
    </w:p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nfpa.turkey.ip@unfp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tMUDxnIOxmd2iS2MilNiFWKRWw==">AMUW2mXxHKqYGsRvMvrDfWnDAs72q+U6Dc8Yk7BLw7SPNB3q5jnfFyvVYS+AvrSUOEeqIGpnSPKOWPM5F9bRDDQ+oo6X/eO4E1sgf4mwk0bj1ncGM6dv4ps9PpMAIi5UaIu0yNNMcjRE+tYjGd7MAWo/jJ3mbF9n9nCI6G+kQC2GtQRmc96kIVJbF6IWdugp6+bZjDCUTu7s8D33xz2SbQtXq+TXNPwYBfDCDek2Yc/a3tpXKmBvO91zSM2K82mkcOgW3hwSjZM+usqu0gzhKH7b5dUXz/+ZraDU+j/ywq9T4OhBrgxIUwIBcJyrYN6kCQihB7DYRCSM0YUnG0uCQRDVUEMs8nRM1voxd3gslgGorEQjkh7HZGDxJKfPN28DsrDGu9LBAiM7P8aIPErKQW4jHHoLwV33hX4BSGswf51auvZIkoHzzm1M8ijmfU8eSavCSXcMzN+/z8tUSDQRdXhOxJuddVqv1tL2G5/ORkbA9bLT9homdZvIOY9s77//WAAp1PY5NcLHOXVKC4aFvW9t52ufKNx0pTWfMH/j7xJxf2FYYyyTME3Kpbgl1R6A0eH/QKq0UE8Yz9z/5xGGp0g9PVI/Y2Xr8YRTFbNyQU9WtFHy5DqVKsMvhyGg7VRFPlcV2fyTD2qgRhLyDpoNWfYrNPzcTijXWeDMYtjQVgY/86Y+s+ReZlEBfPxdmAWSxVWfmzvgHQ7GQDfYWJJxeTi7J/j19O6jeevmWBunsnmvTGcwY3py8Osx+NepR60dUnO4y6Xn6dAf7rd3/HCIrP1OkzjHAGqfGoMPxg2ifJ8uAZSFBB13eFB8J9A8QZHJfFLc4SAV7DOraqUXa/gkWSwrB3E4ioF2HGVm//VqADKxtNNPdVX+ZeqbeFSu6CHreX8WOxyQKCTsQPKUR9i9o43LpzAb3PCzVqkcJykxdoyHt2SAqhGz2eltUFgOEUOh42WrQG6/tldPJhtdXf+A8Sv1hsqcaoy/Pf7cxzg+gd4kDHkPAq/8OLeUVv0rA2tTKWys9zK2XE2ctsZdUBSXDYoy4me/nifXgLnjHLrkh4LC7phSuk5t5YpnfWvpsea0ekcJIbyTHYZEIEJTR9H6KJg4/E7Gjj/WaGNFzYWXm8WnlyrEZoCaE60HovMFoJtmi6/sZNjavZhOUQUYrSPLrGFb+XIFRWwOKfhMboLqdZ9lN9H03MMiKHKJuQE3Jq4tAf33UFeBHR8qcYXzzNrm+WgGTVsh995xm+X+2Zj20RQKEJXWdcP4iCG/W01bhdnPPM/QY5OE5ZEShREiGNPPE0aEJIyV+LVhttNDXYfoP/09Mq2TeoHRvbpdyE6fsqFaxxmR89oIzv9EmGfGYHUaMT0E5cBieIhlb1OBc4PfmnWk1PlOQi/Jw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6910</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Fatma Hacioglu</cp:lastModifiedBy>
  <cp:revision>2</cp:revision>
  <dcterms:created xsi:type="dcterms:W3CDTF">2019-11-08T13:41:00Z</dcterms:created>
  <dcterms:modified xsi:type="dcterms:W3CDTF">2019-11-08T13:41:00Z</dcterms:modified>
</cp:coreProperties>
</file>