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0304C4" w14:textId="77777777" w:rsidR="00661C40" w:rsidRDefault="00661C40">
      <w:pPr>
        <w:rPr>
          <w:rStyle w:val="BookTitle"/>
          <w:i w:val="0"/>
        </w:rPr>
      </w:pPr>
    </w:p>
    <w:p w14:paraId="76038AB1" w14:textId="1934CF57" w:rsidR="00506017" w:rsidRPr="00661C40" w:rsidRDefault="00AC5F3F">
      <w:pPr>
        <w:rPr>
          <w:rStyle w:val="BookTitle"/>
          <w:i w:val="0"/>
        </w:rPr>
      </w:pPr>
      <w:r w:rsidRPr="00661C40">
        <w:rPr>
          <w:rStyle w:val="BookTitle"/>
          <w:i w:val="0"/>
        </w:rPr>
        <w:t xml:space="preserve">Background, Application Requirements and Process </w:t>
      </w:r>
    </w:p>
    <w:p w14:paraId="07C43373" w14:textId="77777777" w:rsidR="00AC5F3F" w:rsidRPr="00D6197F" w:rsidRDefault="00AC5F3F">
      <w:pPr>
        <w:rPr>
          <w:rFonts w:ascii="Times New Roman" w:hAnsi="Times New Roman" w:cs="Times New Roman"/>
          <w:sz w:val="24"/>
          <w:szCs w:val="24"/>
        </w:rPr>
      </w:pPr>
    </w:p>
    <w:tbl>
      <w:tblPr>
        <w:tblStyle w:val="a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506017" w:rsidRPr="00D6197F" w14:paraId="12036EDF" w14:textId="77777777">
        <w:tc>
          <w:tcPr>
            <w:tcW w:w="9364" w:type="dxa"/>
            <w:gridSpan w:val="2"/>
            <w:shd w:val="clear" w:color="auto" w:fill="002060"/>
          </w:tcPr>
          <w:p w14:paraId="00ECA85B"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b/>
                <w:color w:val="FFFFFF"/>
                <w:sz w:val="24"/>
                <w:szCs w:val="24"/>
              </w:rPr>
              <w:t>Section 1: Background</w:t>
            </w:r>
          </w:p>
        </w:tc>
      </w:tr>
      <w:tr w:rsidR="00506017" w:rsidRPr="00D6197F" w14:paraId="79B9A4A0" w14:textId="77777777" w:rsidTr="004841D7">
        <w:tc>
          <w:tcPr>
            <w:tcW w:w="1845" w:type="dxa"/>
            <w:tcBorders>
              <w:right w:val="single" w:sz="6" w:space="0" w:color="BDD7EE"/>
            </w:tcBorders>
            <w:shd w:val="clear" w:color="auto" w:fill="D9D9D9"/>
          </w:tcPr>
          <w:p w14:paraId="28C12340" w14:textId="77777777" w:rsidR="00506017" w:rsidRPr="00D6197F" w:rsidRDefault="00CA4358">
            <w:pPr>
              <w:contextualSpacing w:val="0"/>
              <w:rPr>
                <w:rFonts w:ascii="Times New Roman" w:hAnsi="Times New Roman" w:cs="Times New Roman"/>
                <w:sz w:val="22"/>
                <w:szCs w:val="22"/>
              </w:rPr>
            </w:pPr>
            <w:r w:rsidRPr="00D6197F">
              <w:rPr>
                <w:rFonts w:ascii="Times New Roman" w:hAnsi="Times New Roman" w:cs="Times New Roman"/>
                <w:sz w:val="22"/>
                <w:szCs w:val="22"/>
              </w:rPr>
              <w:t>1.1 UNFPA mandate</w:t>
            </w:r>
          </w:p>
        </w:tc>
        <w:tc>
          <w:tcPr>
            <w:tcW w:w="7519" w:type="dxa"/>
            <w:tcBorders>
              <w:left w:val="single" w:sz="6" w:space="0" w:color="BDD7EE"/>
            </w:tcBorders>
          </w:tcPr>
          <w:p w14:paraId="1472231C"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UNFPA is the lead UN agency for delivering a world where every pregnancy is wanted, every birth is safe, and every young person's potential is fulfilled.</w:t>
            </w:r>
          </w:p>
        </w:tc>
      </w:tr>
      <w:tr w:rsidR="00506017" w:rsidRPr="00D6197F" w14:paraId="468B67F6" w14:textId="77777777" w:rsidTr="004841D7">
        <w:trPr>
          <w:trHeight w:val="20"/>
        </w:trPr>
        <w:tc>
          <w:tcPr>
            <w:tcW w:w="1845" w:type="dxa"/>
            <w:tcBorders>
              <w:right w:val="single" w:sz="6" w:space="0" w:color="BDD7EE"/>
            </w:tcBorders>
            <w:shd w:val="clear" w:color="auto" w:fill="D9D9D9"/>
          </w:tcPr>
          <w:p w14:paraId="61ED8034" w14:textId="2A9C42EC" w:rsidR="00506017" w:rsidRPr="00D6197F" w:rsidRDefault="00CA4358" w:rsidP="00F85A8F">
            <w:pPr>
              <w:contextualSpacing w:val="0"/>
              <w:rPr>
                <w:rFonts w:ascii="Times New Roman" w:hAnsi="Times New Roman" w:cs="Times New Roman"/>
                <w:sz w:val="22"/>
                <w:szCs w:val="22"/>
              </w:rPr>
            </w:pPr>
            <w:r w:rsidRPr="00D6197F">
              <w:rPr>
                <w:rFonts w:ascii="Times New Roman" w:hAnsi="Times New Roman" w:cs="Times New Roman"/>
                <w:sz w:val="22"/>
                <w:szCs w:val="22"/>
              </w:rPr>
              <w:t xml:space="preserve">1.2 UNFPA Programme of Assistance in  </w:t>
            </w:r>
            <w:r w:rsidR="00F85A8F" w:rsidRPr="00F85A8F">
              <w:rPr>
                <w:rFonts w:ascii="Times New Roman" w:hAnsi="Times New Roman" w:cs="Times New Roman"/>
                <w:sz w:val="22"/>
                <w:szCs w:val="22"/>
                <w:highlight w:val="lightGray"/>
              </w:rPr>
              <w:t>Turkey</w:t>
            </w:r>
          </w:p>
        </w:tc>
        <w:tc>
          <w:tcPr>
            <w:tcW w:w="7519" w:type="dxa"/>
            <w:tcBorders>
              <w:left w:val="single" w:sz="6" w:space="0" w:color="BDD7EE"/>
            </w:tcBorders>
          </w:tcPr>
          <w:p w14:paraId="6F5C26AD" w14:textId="7B85354D" w:rsidR="00506017" w:rsidRPr="00D6197F" w:rsidRDefault="00F85A8F">
            <w:pPr>
              <w:contextualSpacing w:val="0"/>
              <w:rPr>
                <w:rFonts w:ascii="Times New Roman" w:hAnsi="Times New Roman" w:cs="Times New Roman"/>
                <w:sz w:val="24"/>
                <w:szCs w:val="24"/>
              </w:rPr>
            </w:pPr>
            <w:r>
              <w:rPr>
                <w:rFonts w:ascii="Times New Roman" w:hAnsi="Times New Roman" w:cs="Times New Roman"/>
                <w:sz w:val="24"/>
                <w:szCs w:val="24"/>
              </w:rPr>
              <w:t>I</w:t>
            </w:r>
            <w:r w:rsidRPr="003E74D2">
              <w:rPr>
                <w:rFonts w:ascii="Times New Roman" w:hAnsi="Times New Roman" w:cs="Times New Roman"/>
                <w:color w:val="auto"/>
                <w:sz w:val="24"/>
                <w:szCs w:val="24"/>
              </w:rPr>
              <w:t>n Turkey</w:t>
            </w:r>
            <w:r w:rsidR="00CA4358" w:rsidRPr="003E74D2">
              <w:rPr>
                <w:rFonts w:ascii="Times New Roman" w:hAnsi="Times New Roman" w:cs="Times New Roman"/>
                <w:color w:val="auto"/>
                <w:sz w:val="24"/>
                <w:szCs w:val="24"/>
              </w:rPr>
              <w:t xml:space="preserve">, UNFPA works with the government and other partners to overall goal of the </w:t>
            </w:r>
            <w:r w:rsidRPr="003E74D2">
              <w:rPr>
                <w:rFonts w:ascii="Times New Roman" w:hAnsi="Times New Roman" w:cs="Times New Roman"/>
                <w:color w:val="auto"/>
                <w:sz w:val="24"/>
                <w:szCs w:val="24"/>
              </w:rPr>
              <w:t>2016-2020 6th County Programme Document.</w:t>
            </w:r>
            <w:r w:rsidR="00CA4358" w:rsidRPr="003E74D2">
              <w:rPr>
                <w:rFonts w:ascii="Times New Roman" w:hAnsi="Times New Roman" w:cs="Times New Roman"/>
                <w:color w:val="auto"/>
                <w:sz w:val="24"/>
                <w:szCs w:val="24"/>
              </w:rPr>
              <w:t xml:space="preserve"> </w:t>
            </w:r>
          </w:p>
          <w:p w14:paraId="3D44A83E" w14:textId="77777777" w:rsidR="00506017" w:rsidRPr="00D6197F" w:rsidRDefault="00506017">
            <w:pPr>
              <w:contextualSpacing w:val="0"/>
              <w:rPr>
                <w:rFonts w:ascii="Times New Roman" w:hAnsi="Times New Roman" w:cs="Times New Roman"/>
                <w:sz w:val="24"/>
                <w:szCs w:val="24"/>
              </w:rPr>
            </w:pPr>
          </w:p>
          <w:p w14:paraId="0DF733DC" w14:textId="23052823"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 xml:space="preserve">Further </w:t>
            </w:r>
            <w:r w:rsidRPr="003E74D2">
              <w:rPr>
                <w:rFonts w:ascii="Times New Roman" w:hAnsi="Times New Roman" w:cs="Times New Roman"/>
                <w:color w:val="auto"/>
                <w:sz w:val="24"/>
                <w:szCs w:val="24"/>
              </w:rPr>
              <w:t xml:space="preserve">information on the programme can be found on </w:t>
            </w:r>
            <w:r w:rsidR="00F85A8F">
              <w:rPr>
                <w:rFonts w:ascii="Times New Roman" w:hAnsi="Times New Roman" w:cs="Times New Roman"/>
                <w:color w:val="1155CC"/>
                <w:sz w:val="24"/>
                <w:szCs w:val="24"/>
                <w:u w:val="single"/>
              </w:rPr>
              <w:t>http://unfpa.org/turkey</w:t>
            </w:r>
          </w:p>
          <w:p w14:paraId="5F8D3086" w14:textId="77777777" w:rsidR="00506017" w:rsidRPr="00D6197F" w:rsidRDefault="00506017">
            <w:pPr>
              <w:contextualSpacing w:val="0"/>
              <w:rPr>
                <w:rFonts w:ascii="Times New Roman" w:hAnsi="Times New Roman" w:cs="Times New Roman"/>
                <w:sz w:val="24"/>
                <w:szCs w:val="24"/>
              </w:rPr>
            </w:pPr>
          </w:p>
        </w:tc>
      </w:tr>
      <w:tr w:rsidR="00506017" w:rsidRPr="00D6197F" w14:paraId="6BD2E96D" w14:textId="77777777" w:rsidTr="004841D7">
        <w:trPr>
          <w:trHeight w:val="20"/>
        </w:trPr>
        <w:tc>
          <w:tcPr>
            <w:tcW w:w="1845" w:type="dxa"/>
            <w:tcBorders>
              <w:right w:val="single" w:sz="6" w:space="0" w:color="BDD7EE"/>
            </w:tcBorders>
            <w:shd w:val="clear" w:color="auto" w:fill="D9D9D9"/>
          </w:tcPr>
          <w:p w14:paraId="6D2015B1" w14:textId="77777777" w:rsidR="00506017" w:rsidRPr="00D6197F" w:rsidRDefault="00CA4358">
            <w:pPr>
              <w:contextualSpacing w:val="0"/>
              <w:rPr>
                <w:rFonts w:ascii="Times New Roman" w:hAnsi="Times New Roman" w:cs="Times New Roman"/>
                <w:sz w:val="22"/>
                <w:szCs w:val="22"/>
              </w:rPr>
            </w:pPr>
            <w:r w:rsidRPr="00D6197F">
              <w:rPr>
                <w:rFonts w:ascii="Times New Roman" w:hAnsi="Times New Roman" w:cs="Times New Roman"/>
                <w:sz w:val="22"/>
                <w:szCs w:val="22"/>
              </w:rPr>
              <w:t>1.3 Specific results</w:t>
            </w:r>
          </w:p>
        </w:tc>
        <w:tc>
          <w:tcPr>
            <w:tcW w:w="7519" w:type="dxa"/>
            <w:tcBorders>
              <w:left w:val="single" w:sz="6" w:space="0" w:color="BDD7EE"/>
            </w:tcBorders>
          </w:tcPr>
          <w:p w14:paraId="02ED1287" w14:textId="602C7C79" w:rsidR="00506017" w:rsidRPr="00F13CEF" w:rsidRDefault="00CA4358">
            <w:pPr>
              <w:contextualSpacing w:val="0"/>
              <w:rPr>
                <w:rFonts w:ascii="Times New Roman" w:hAnsi="Times New Roman" w:cs="Times New Roman"/>
                <w:color w:val="auto"/>
                <w:sz w:val="24"/>
                <w:szCs w:val="24"/>
              </w:rPr>
            </w:pPr>
            <w:r w:rsidRPr="003E74D2">
              <w:rPr>
                <w:rFonts w:ascii="Times New Roman" w:hAnsi="Times New Roman" w:cs="Times New Roman"/>
                <w:color w:val="auto"/>
                <w:sz w:val="24"/>
                <w:szCs w:val="24"/>
              </w:rPr>
              <w:t xml:space="preserve">Within this framework and as set out in </w:t>
            </w:r>
            <w:r w:rsidR="00F85A8F" w:rsidRPr="003E74D2">
              <w:rPr>
                <w:rFonts w:ascii="Times New Roman" w:hAnsi="Times New Roman" w:cs="Times New Roman"/>
                <w:color w:val="auto"/>
                <w:sz w:val="24"/>
                <w:szCs w:val="24"/>
              </w:rPr>
              <w:t>2016-2020 6th County Programme Document</w:t>
            </w:r>
            <w:r w:rsidRPr="00F13CEF">
              <w:rPr>
                <w:rFonts w:ascii="Times New Roman" w:hAnsi="Times New Roman" w:cs="Times New Roman"/>
                <w:color w:val="auto"/>
                <w:sz w:val="24"/>
                <w:szCs w:val="24"/>
              </w:rPr>
              <w:t xml:space="preserve"> working with government </w:t>
            </w:r>
            <w:r w:rsidRPr="003E74D2">
              <w:rPr>
                <w:rFonts w:ascii="Times New Roman" w:hAnsi="Times New Roman" w:cs="Times New Roman"/>
                <w:color w:val="auto"/>
                <w:sz w:val="24"/>
                <w:szCs w:val="24"/>
              </w:rPr>
              <w:t xml:space="preserve">and other </w:t>
            </w:r>
            <w:r w:rsidRPr="00F13CEF">
              <w:rPr>
                <w:rFonts w:ascii="Times New Roman" w:hAnsi="Times New Roman" w:cs="Times New Roman"/>
                <w:color w:val="auto"/>
                <w:sz w:val="24"/>
                <w:szCs w:val="24"/>
              </w:rPr>
              <w:t>partners, UNFPA will contribute to achieve the following results:</w:t>
            </w:r>
          </w:p>
          <w:p w14:paraId="5BEC75D2" w14:textId="77777777" w:rsidR="00506017" w:rsidRPr="00F13CEF" w:rsidRDefault="00506017">
            <w:pPr>
              <w:contextualSpacing w:val="0"/>
              <w:rPr>
                <w:rFonts w:ascii="Times New Roman" w:hAnsi="Times New Roman" w:cs="Times New Roman"/>
                <w:color w:val="auto"/>
                <w:sz w:val="24"/>
                <w:szCs w:val="24"/>
              </w:rPr>
            </w:pPr>
          </w:p>
          <w:p w14:paraId="6A084A9E" w14:textId="77777777" w:rsidR="00743051" w:rsidRPr="00743051" w:rsidRDefault="006C16D0" w:rsidP="00743051">
            <w:pPr>
              <w:shd w:val="clear" w:color="auto" w:fill="FFFFFF"/>
              <w:rPr>
                <w:rFonts w:eastAsia="Times New Roman"/>
                <w:color w:val="222222"/>
                <w:sz w:val="24"/>
                <w:szCs w:val="24"/>
              </w:rPr>
            </w:pPr>
            <w:r w:rsidRPr="00F13CEF">
              <w:rPr>
                <w:rFonts w:ascii="Times New Roman" w:hAnsi="Times New Roman" w:cs="Times New Roman"/>
                <w:color w:val="auto"/>
                <w:sz w:val="24"/>
                <w:szCs w:val="24"/>
              </w:rPr>
              <w:t xml:space="preserve">• </w:t>
            </w:r>
            <w:r w:rsidR="00743051" w:rsidRPr="00743051">
              <w:rPr>
                <w:rFonts w:ascii="Times New Roman" w:hAnsi="Times New Roman" w:cs="Times New Roman"/>
                <w:color w:val="auto"/>
                <w:sz w:val="24"/>
                <w:szCs w:val="24"/>
              </w:rPr>
              <w:t>Strengthened institutions and civil society organizations to ensure delivery of accessible and rights-based sexual and reproductive health and youth-friendly services to underserved and vulnerable groups</w:t>
            </w:r>
            <w:r w:rsidR="00743051" w:rsidRPr="00743051">
              <w:rPr>
                <w:rFonts w:eastAsia="Times New Roman"/>
                <w:color w:val="222222"/>
                <w:sz w:val="24"/>
                <w:szCs w:val="24"/>
              </w:rPr>
              <w:br w:type="textWrapping" w:clear="all"/>
            </w:r>
          </w:p>
          <w:p w14:paraId="7E49AF31" w14:textId="32AB2071" w:rsidR="00506017" w:rsidRPr="00F13CEF" w:rsidRDefault="00506017" w:rsidP="006C16D0">
            <w:pPr>
              <w:contextualSpacing w:val="0"/>
              <w:rPr>
                <w:rFonts w:ascii="Times New Roman" w:hAnsi="Times New Roman" w:cs="Times New Roman"/>
                <w:color w:val="auto"/>
                <w:sz w:val="24"/>
                <w:szCs w:val="24"/>
              </w:rPr>
            </w:pPr>
          </w:p>
        </w:tc>
      </w:tr>
    </w:tbl>
    <w:p w14:paraId="1551F9E7" w14:textId="77777777" w:rsidR="00506017" w:rsidRPr="00D6197F" w:rsidRDefault="00506017">
      <w:pPr>
        <w:rPr>
          <w:rFonts w:ascii="Times New Roman" w:hAnsi="Times New Roman" w:cs="Times New Roman"/>
          <w:sz w:val="24"/>
          <w:szCs w:val="24"/>
        </w:rPr>
      </w:pPr>
    </w:p>
    <w:tbl>
      <w:tblPr>
        <w:tblStyle w:val="a2"/>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4160"/>
        <w:gridCol w:w="3560"/>
      </w:tblGrid>
      <w:tr w:rsidR="00506017" w:rsidRPr="00D6197F" w14:paraId="0E04BA04" w14:textId="77777777">
        <w:tc>
          <w:tcPr>
            <w:tcW w:w="9364" w:type="dxa"/>
            <w:gridSpan w:val="3"/>
            <w:shd w:val="clear" w:color="auto" w:fill="002060"/>
          </w:tcPr>
          <w:p w14:paraId="04ECDDC6"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b/>
                <w:color w:val="FFFFFF"/>
                <w:sz w:val="24"/>
                <w:szCs w:val="24"/>
              </w:rPr>
              <w:t>Section 2: Application requirements and timelines</w:t>
            </w:r>
          </w:p>
        </w:tc>
      </w:tr>
      <w:tr w:rsidR="00506017" w:rsidRPr="00D6197F" w14:paraId="74E0B1EA" w14:textId="77777777">
        <w:tc>
          <w:tcPr>
            <w:tcW w:w="1644" w:type="dxa"/>
            <w:tcBorders>
              <w:right w:val="single" w:sz="6" w:space="0" w:color="BDD7EE"/>
            </w:tcBorders>
            <w:shd w:val="clear" w:color="auto" w:fill="D9D9D9"/>
          </w:tcPr>
          <w:p w14:paraId="6660F10F" w14:textId="77777777" w:rsidR="00506017" w:rsidRPr="00D6197F" w:rsidRDefault="00CA4358">
            <w:pPr>
              <w:contextualSpacing w:val="0"/>
              <w:rPr>
                <w:rFonts w:ascii="Times New Roman" w:hAnsi="Times New Roman" w:cs="Times New Roman"/>
                <w:sz w:val="22"/>
                <w:szCs w:val="22"/>
              </w:rPr>
            </w:pPr>
            <w:r w:rsidRPr="00D6197F">
              <w:rPr>
                <w:rFonts w:ascii="Times New Roman" w:hAnsi="Times New Roman" w:cs="Times New Roman"/>
                <w:sz w:val="22"/>
                <w:szCs w:val="22"/>
              </w:rPr>
              <w:t>2.1 Documentation required for the submission</w:t>
            </w:r>
          </w:p>
        </w:tc>
        <w:tc>
          <w:tcPr>
            <w:tcW w:w="7720" w:type="dxa"/>
            <w:gridSpan w:val="2"/>
            <w:tcBorders>
              <w:left w:val="single" w:sz="6" w:space="0" w:color="BDD7EE"/>
            </w:tcBorders>
          </w:tcPr>
          <w:p w14:paraId="300CC2D6"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The expression of interest shall include the following documentation:</w:t>
            </w:r>
          </w:p>
          <w:p w14:paraId="08895752" w14:textId="476488B2" w:rsidR="00506017" w:rsidRPr="003E74D2" w:rsidRDefault="00CA4358">
            <w:pPr>
              <w:numPr>
                <w:ilvl w:val="0"/>
                <w:numId w:val="1"/>
              </w:numPr>
              <w:ind w:hanging="360"/>
              <w:rPr>
                <w:rFonts w:ascii="Times New Roman" w:hAnsi="Times New Roman" w:cs="Times New Roman"/>
                <w:sz w:val="24"/>
                <w:szCs w:val="24"/>
              </w:rPr>
            </w:pPr>
            <w:r w:rsidRPr="00D6197F">
              <w:rPr>
                <w:rFonts w:ascii="Times New Roman" w:hAnsi="Times New Roman" w:cs="Times New Roman"/>
                <w:sz w:val="24"/>
                <w:szCs w:val="24"/>
              </w:rPr>
              <w:t xml:space="preserve">Copy of provisions </w:t>
            </w:r>
            <w:r w:rsidRPr="00B505C0">
              <w:rPr>
                <w:rFonts w:ascii="Times New Roman" w:hAnsi="Times New Roman" w:cs="Times New Roman"/>
                <w:sz w:val="24"/>
                <w:szCs w:val="24"/>
              </w:rPr>
              <w:t xml:space="preserve">of legal </w:t>
            </w:r>
            <w:r w:rsidR="00F85A8F" w:rsidRPr="00B505C0">
              <w:rPr>
                <w:rFonts w:ascii="Times New Roman" w:hAnsi="Times New Roman" w:cs="Times New Roman"/>
                <w:sz w:val="24"/>
                <w:szCs w:val="24"/>
              </w:rPr>
              <w:t>status of the</w:t>
            </w:r>
            <w:r w:rsidR="00F85A8F">
              <w:rPr>
                <w:rFonts w:ascii="Times New Roman" w:hAnsi="Times New Roman" w:cs="Times New Roman"/>
                <w:sz w:val="24"/>
                <w:szCs w:val="24"/>
              </w:rPr>
              <w:t xml:space="preserve"> NGO </w:t>
            </w:r>
            <w:r w:rsidR="00F85A8F" w:rsidRPr="003E74D2">
              <w:rPr>
                <w:rFonts w:ascii="Times New Roman" w:hAnsi="Times New Roman" w:cs="Times New Roman"/>
                <w:sz w:val="24"/>
                <w:szCs w:val="24"/>
              </w:rPr>
              <w:t xml:space="preserve">in </w:t>
            </w:r>
            <w:r w:rsidR="00F85A8F" w:rsidRPr="00B505C0">
              <w:rPr>
                <w:rFonts w:ascii="Times New Roman" w:hAnsi="Times New Roman" w:cs="Times New Roman"/>
                <w:sz w:val="24"/>
                <w:szCs w:val="24"/>
              </w:rPr>
              <w:t>Turkey</w:t>
            </w:r>
            <w:r w:rsidRPr="003E74D2">
              <w:rPr>
                <w:rFonts w:ascii="Times New Roman" w:hAnsi="Times New Roman" w:cs="Times New Roman"/>
                <w:sz w:val="24"/>
                <w:szCs w:val="24"/>
              </w:rPr>
              <w:t xml:space="preserve"> [</w:t>
            </w:r>
            <w:r w:rsidRPr="003E74D2">
              <w:rPr>
                <w:rFonts w:ascii="Times New Roman" w:hAnsi="Times New Roman" w:cs="Times New Roman"/>
                <w:i/>
                <w:sz w:val="24"/>
                <w:szCs w:val="24"/>
              </w:rPr>
              <w:t>Required to be eligible for review]</w:t>
            </w:r>
          </w:p>
          <w:p w14:paraId="3FFAAC43" w14:textId="26DA74C9" w:rsidR="0044155F" w:rsidRPr="003E74D2" w:rsidRDefault="0044155F" w:rsidP="0044155F">
            <w:pPr>
              <w:numPr>
                <w:ilvl w:val="0"/>
                <w:numId w:val="1"/>
              </w:numPr>
              <w:ind w:hanging="360"/>
              <w:rPr>
                <w:rFonts w:ascii="Times New Roman" w:hAnsi="Times New Roman" w:cs="Times New Roman"/>
                <w:sz w:val="24"/>
                <w:szCs w:val="24"/>
              </w:rPr>
            </w:pPr>
            <w:r w:rsidRPr="003E74D2">
              <w:rPr>
                <w:rFonts w:ascii="Times New Roman" w:hAnsi="Times New Roman" w:cs="Times New Roman"/>
                <w:sz w:val="24"/>
                <w:szCs w:val="24"/>
              </w:rPr>
              <w:t>Copy of provisions</w:t>
            </w:r>
            <w:r w:rsidR="00F85A8F" w:rsidRPr="003E74D2">
              <w:rPr>
                <w:rFonts w:ascii="Times New Roman" w:hAnsi="Times New Roman" w:cs="Times New Roman"/>
                <w:sz w:val="24"/>
                <w:szCs w:val="24"/>
              </w:rPr>
              <w:t xml:space="preserve"> of legal status of the NGO in </w:t>
            </w:r>
            <w:r w:rsidRPr="00B505C0">
              <w:rPr>
                <w:rFonts w:ascii="Times New Roman" w:hAnsi="Times New Roman" w:cs="Times New Roman"/>
                <w:sz w:val="24"/>
                <w:szCs w:val="24"/>
              </w:rPr>
              <w:t>home country</w:t>
            </w:r>
            <w:r w:rsidRPr="003E74D2">
              <w:rPr>
                <w:rFonts w:ascii="Times New Roman" w:hAnsi="Times New Roman" w:cs="Times New Roman"/>
                <w:sz w:val="24"/>
                <w:szCs w:val="24"/>
              </w:rPr>
              <w:t xml:space="preserve"> (for INGOs</w:t>
            </w:r>
            <w:r w:rsidR="006C5022" w:rsidRPr="003E74D2">
              <w:rPr>
                <w:rFonts w:ascii="Times New Roman" w:hAnsi="Times New Roman" w:cs="Times New Roman"/>
                <w:sz w:val="24"/>
                <w:szCs w:val="24"/>
              </w:rPr>
              <w:t xml:space="preserve"> </w:t>
            </w:r>
            <w:r w:rsidRPr="003E74D2">
              <w:rPr>
                <w:rFonts w:ascii="Times New Roman" w:hAnsi="Times New Roman" w:cs="Times New Roman"/>
                <w:sz w:val="24"/>
                <w:szCs w:val="24"/>
              </w:rPr>
              <w:t>)</w:t>
            </w:r>
          </w:p>
          <w:p w14:paraId="17E7A874" w14:textId="786841A8" w:rsidR="00506017" w:rsidRDefault="00CA4358">
            <w:pPr>
              <w:numPr>
                <w:ilvl w:val="0"/>
                <w:numId w:val="1"/>
              </w:numPr>
              <w:ind w:hanging="360"/>
              <w:rPr>
                <w:rFonts w:ascii="Times New Roman" w:hAnsi="Times New Roman" w:cs="Times New Roman"/>
                <w:sz w:val="24"/>
                <w:szCs w:val="24"/>
              </w:rPr>
            </w:pPr>
            <w:r w:rsidRPr="00D6197F">
              <w:rPr>
                <w:rFonts w:ascii="Times New Roman" w:hAnsi="Times New Roman" w:cs="Times New Roman"/>
                <w:sz w:val="24"/>
                <w:szCs w:val="24"/>
              </w:rPr>
              <w:t xml:space="preserve">Attachment I </w:t>
            </w:r>
            <w:r w:rsidR="00E722F1" w:rsidRPr="00D6197F">
              <w:rPr>
                <w:rFonts w:ascii="Times New Roman" w:hAnsi="Times New Roman" w:cs="Times New Roman"/>
                <w:sz w:val="24"/>
                <w:szCs w:val="24"/>
              </w:rPr>
              <w:t>–</w:t>
            </w:r>
            <w:r w:rsidRPr="00D6197F">
              <w:rPr>
                <w:rFonts w:ascii="Times New Roman" w:hAnsi="Times New Roman" w:cs="Times New Roman"/>
                <w:sz w:val="24"/>
                <w:szCs w:val="24"/>
              </w:rPr>
              <w:t xml:space="preserve"> NGO Profile</w:t>
            </w:r>
            <w:r w:rsidR="00E722F1" w:rsidRPr="00D6197F">
              <w:rPr>
                <w:rFonts w:ascii="Times New Roman" w:hAnsi="Times New Roman" w:cs="Times New Roman"/>
                <w:sz w:val="24"/>
                <w:szCs w:val="24"/>
              </w:rPr>
              <w:t xml:space="preserve"> and Programme Proposal</w:t>
            </w:r>
          </w:p>
          <w:p w14:paraId="18F41DF6" w14:textId="41B0FF02" w:rsidR="00105554" w:rsidRPr="00D6197F" w:rsidRDefault="00105554">
            <w:pPr>
              <w:numPr>
                <w:ilvl w:val="0"/>
                <w:numId w:val="1"/>
              </w:numPr>
              <w:ind w:hanging="360"/>
              <w:rPr>
                <w:rFonts w:ascii="Times New Roman" w:hAnsi="Times New Roman" w:cs="Times New Roman"/>
                <w:sz w:val="24"/>
                <w:szCs w:val="24"/>
              </w:rPr>
            </w:pPr>
            <w:r>
              <w:rPr>
                <w:rFonts w:ascii="Times New Roman" w:hAnsi="Times New Roman" w:cs="Times New Roman"/>
                <w:sz w:val="24"/>
                <w:szCs w:val="24"/>
              </w:rPr>
              <w:t>Attachment II – Proposed Budget</w:t>
            </w:r>
            <w:r w:rsidR="003A3A5C">
              <w:rPr>
                <w:rFonts w:ascii="Times New Roman" w:hAnsi="Times New Roman" w:cs="Times New Roman"/>
                <w:sz w:val="24"/>
                <w:szCs w:val="24"/>
              </w:rPr>
              <w:t xml:space="preserve"> </w:t>
            </w:r>
            <w:r w:rsidR="00F943E1">
              <w:rPr>
                <w:rFonts w:ascii="Times New Roman" w:hAnsi="Times New Roman" w:cs="Times New Roman"/>
                <w:sz w:val="24"/>
                <w:szCs w:val="24"/>
              </w:rPr>
              <w:t xml:space="preserve"> </w:t>
            </w:r>
            <w:r w:rsidR="003A3A5C">
              <w:rPr>
                <w:rFonts w:ascii="Times New Roman" w:hAnsi="Times New Roman" w:cs="Times New Roman"/>
                <w:sz w:val="24"/>
                <w:szCs w:val="24"/>
              </w:rPr>
              <w:t>(max $30.000)</w:t>
            </w:r>
          </w:p>
          <w:p w14:paraId="351800BA" w14:textId="67F7E5C8" w:rsidR="00506017" w:rsidRPr="00D6197F" w:rsidRDefault="00CA4358" w:rsidP="0044155F">
            <w:pPr>
              <w:numPr>
                <w:ilvl w:val="0"/>
                <w:numId w:val="1"/>
              </w:numPr>
              <w:ind w:hanging="360"/>
              <w:rPr>
                <w:rFonts w:ascii="Times New Roman" w:hAnsi="Times New Roman" w:cs="Times New Roman"/>
                <w:sz w:val="24"/>
                <w:szCs w:val="24"/>
              </w:rPr>
            </w:pPr>
            <w:r w:rsidRPr="00D6197F">
              <w:rPr>
                <w:rFonts w:ascii="Times New Roman" w:hAnsi="Times New Roman" w:cs="Times New Roman"/>
                <w:sz w:val="24"/>
                <w:szCs w:val="24"/>
              </w:rPr>
              <w:t>Latest annual report and audit report as separate documents or hyperlink to the documents</w:t>
            </w:r>
          </w:p>
        </w:tc>
      </w:tr>
      <w:tr w:rsidR="00506017" w:rsidRPr="00D6197F" w14:paraId="75C07F2C" w14:textId="77777777">
        <w:tc>
          <w:tcPr>
            <w:tcW w:w="1644" w:type="dxa"/>
            <w:vMerge w:val="restart"/>
            <w:tcBorders>
              <w:right w:val="single" w:sz="6" w:space="0" w:color="BDD7EE"/>
            </w:tcBorders>
            <w:shd w:val="clear" w:color="auto" w:fill="D9D9D9"/>
          </w:tcPr>
          <w:p w14:paraId="6B164FBF" w14:textId="77777777" w:rsidR="00506017" w:rsidRPr="00D6197F" w:rsidRDefault="00CA4358">
            <w:pPr>
              <w:contextualSpacing w:val="0"/>
              <w:rPr>
                <w:rFonts w:ascii="Times New Roman" w:hAnsi="Times New Roman" w:cs="Times New Roman"/>
                <w:sz w:val="22"/>
                <w:szCs w:val="22"/>
              </w:rPr>
            </w:pPr>
            <w:r w:rsidRPr="00D6197F">
              <w:rPr>
                <w:rFonts w:ascii="Times New Roman" w:hAnsi="Times New Roman" w:cs="Times New Roman"/>
                <w:sz w:val="22"/>
                <w:szCs w:val="22"/>
              </w:rPr>
              <w:t>2.2 Indicative timelines</w:t>
            </w:r>
          </w:p>
        </w:tc>
        <w:tc>
          <w:tcPr>
            <w:tcW w:w="4160" w:type="dxa"/>
            <w:tcBorders>
              <w:left w:val="single" w:sz="6" w:space="0" w:color="BDD7EE"/>
            </w:tcBorders>
          </w:tcPr>
          <w:p w14:paraId="51FE4866"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 xml:space="preserve">Invitation for Proposal issue date </w:t>
            </w:r>
          </w:p>
        </w:tc>
        <w:tc>
          <w:tcPr>
            <w:tcW w:w="3560" w:type="dxa"/>
            <w:tcBorders>
              <w:left w:val="single" w:sz="6" w:space="0" w:color="BDD7EE"/>
            </w:tcBorders>
          </w:tcPr>
          <w:p w14:paraId="232C4E31" w14:textId="356D60A2" w:rsidR="00506017" w:rsidRPr="008B51B2" w:rsidRDefault="008B51B2" w:rsidP="009A7698">
            <w:pPr>
              <w:contextualSpacing w:val="0"/>
              <w:rPr>
                <w:rFonts w:ascii="Times New Roman" w:hAnsi="Times New Roman" w:cs="Times New Roman"/>
                <w:b/>
                <w:sz w:val="24"/>
                <w:szCs w:val="24"/>
                <w:highlight w:val="cyan"/>
              </w:rPr>
            </w:pPr>
            <w:r w:rsidRPr="008B51B2">
              <w:rPr>
                <w:rFonts w:ascii="Times New Roman" w:hAnsi="Times New Roman" w:cs="Times New Roman"/>
                <w:b/>
                <w:sz w:val="24"/>
                <w:szCs w:val="24"/>
                <w:highlight w:val="cyan"/>
              </w:rPr>
              <w:t>09 March 2020</w:t>
            </w:r>
          </w:p>
        </w:tc>
      </w:tr>
      <w:tr w:rsidR="00506017" w:rsidRPr="00D6197F" w14:paraId="60E040A7" w14:textId="77777777">
        <w:tc>
          <w:tcPr>
            <w:tcW w:w="1644" w:type="dxa"/>
            <w:vMerge/>
            <w:tcBorders>
              <w:right w:val="single" w:sz="6" w:space="0" w:color="BDD7EE"/>
            </w:tcBorders>
            <w:shd w:val="clear" w:color="auto" w:fill="D9D9D9"/>
          </w:tcPr>
          <w:p w14:paraId="74DB9EDC" w14:textId="77777777" w:rsidR="00506017" w:rsidRPr="00D6197F" w:rsidRDefault="00506017">
            <w:pPr>
              <w:contextualSpacing w:val="0"/>
              <w:rPr>
                <w:rFonts w:ascii="Times New Roman" w:hAnsi="Times New Roman" w:cs="Times New Roman"/>
                <w:sz w:val="24"/>
                <w:szCs w:val="24"/>
              </w:rPr>
            </w:pPr>
          </w:p>
        </w:tc>
        <w:tc>
          <w:tcPr>
            <w:tcW w:w="4160" w:type="dxa"/>
            <w:tcBorders>
              <w:left w:val="single" w:sz="6" w:space="0" w:color="BDD7EE"/>
            </w:tcBorders>
          </w:tcPr>
          <w:p w14:paraId="286A6312"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Deadline for submissions of proposals</w:t>
            </w:r>
          </w:p>
        </w:tc>
        <w:tc>
          <w:tcPr>
            <w:tcW w:w="3560" w:type="dxa"/>
            <w:tcBorders>
              <w:left w:val="single" w:sz="6" w:space="0" w:color="BDD7EE"/>
            </w:tcBorders>
          </w:tcPr>
          <w:p w14:paraId="14677AD7" w14:textId="2B5A0DE0" w:rsidR="00506017" w:rsidRPr="008B51B2" w:rsidRDefault="001043BF" w:rsidP="009A7698">
            <w:pPr>
              <w:contextualSpacing w:val="0"/>
              <w:rPr>
                <w:rFonts w:ascii="Times New Roman" w:hAnsi="Times New Roman" w:cs="Times New Roman"/>
                <w:b/>
                <w:sz w:val="24"/>
                <w:szCs w:val="24"/>
                <w:highlight w:val="cyan"/>
              </w:rPr>
            </w:pPr>
            <w:r>
              <w:rPr>
                <w:rFonts w:ascii="Times New Roman" w:hAnsi="Times New Roman" w:cs="Times New Roman"/>
                <w:b/>
                <w:sz w:val="24"/>
                <w:szCs w:val="24"/>
                <w:highlight w:val="cyan"/>
              </w:rPr>
              <w:t>30</w:t>
            </w:r>
            <w:r w:rsidR="008B51B2" w:rsidRPr="008B51B2">
              <w:rPr>
                <w:rFonts w:ascii="Times New Roman" w:hAnsi="Times New Roman" w:cs="Times New Roman"/>
                <w:b/>
                <w:sz w:val="24"/>
                <w:szCs w:val="24"/>
                <w:highlight w:val="cyan"/>
              </w:rPr>
              <w:t xml:space="preserve"> March 2020</w:t>
            </w:r>
          </w:p>
        </w:tc>
      </w:tr>
      <w:tr w:rsidR="008B51B2" w:rsidRPr="00D6197F" w14:paraId="7510068B" w14:textId="77777777">
        <w:tc>
          <w:tcPr>
            <w:tcW w:w="1644" w:type="dxa"/>
            <w:vMerge/>
            <w:tcBorders>
              <w:right w:val="single" w:sz="6" w:space="0" w:color="BDD7EE"/>
            </w:tcBorders>
            <w:shd w:val="clear" w:color="auto" w:fill="D9D9D9"/>
          </w:tcPr>
          <w:p w14:paraId="161D2980" w14:textId="77777777" w:rsidR="008B51B2" w:rsidRPr="00D6197F" w:rsidRDefault="008B51B2" w:rsidP="008B51B2">
            <w:pPr>
              <w:contextualSpacing w:val="0"/>
              <w:rPr>
                <w:rFonts w:ascii="Times New Roman" w:hAnsi="Times New Roman" w:cs="Times New Roman"/>
                <w:sz w:val="24"/>
                <w:szCs w:val="24"/>
              </w:rPr>
            </w:pPr>
          </w:p>
        </w:tc>
        <w:tc>
          <w:tcPr>
            <w:tcW w:w="4160" w:type="dxa"/>
            <w:tcBorders>
              <w:left w:val="single" w:sz="6" w:space="0" w:color="BDD7EE"/>
            </w:tcBorders>
          </w:tcPr>
          <w:p w14:paraId="77CDDD60" w14:textId="77777777" w:rsidR="008B51B2" w:rsidRPr="00D6197F" w:rsidRDefault="008B51B2" w:rsidP="008B51B2">
            <w:pPr>
              <w:contextualSpacing w:val="0"/>
              <w:rPr>
                <w:rFonts w:ascii="Times New Roman" w:hAnsi="Times New Roman" w:cs="Times New Roman"/>
                <w:sz w:val="24"/>
                <w:szCs w:val="24"/>
              </w:rPr>
            </w:pPr>
            <w:r w:rsidRPr="00D6197F">
              <w:rPr>
                <w:rFonts w:ascii="Times New Roman" w:hAnsi="Times New Roman" w:cs="Times New Roman"/>
                <w:sz w:val="24"/>
                <w:szCs w:val="24"/>
              </w:rPr>
              <w:t>Deadline for requests of additional information/ clarifications</w:t>
            </w:r>
          </w:p>
        </w:tc>
        <w:tc>
          <w:tcPr>
            <w:tcW w:w="3560" w:type="dxa"/>
            <w:tcBorders>
              <w:left w:val="single" w:sz="6" w:space="0" w:color="BDD7EE"/>
            </w:tcBorders>
          </w:tcPr>
          <w:p w14:paraId="2FB2AFD3" w14:textId="61595D3F" w:rsidR="008B51B2" w:rsidRPr="008B51B2" w:rsidRDefault="008B51B2" w:rsidP="008B51B2">
            <w:pPr>
              <w:contextualSpacing w:val="0"/>
              <w:rPr>
                <w:rFonts w:ascii="Times New Roman" w:hAnsi="Times New Roman" w:cs="Times New Roman"/>
                <w:b/>
                <w:sz w:val="24"/>
                <w:szCs w:val="24"/>
                <w:highlight w:val="cyan"/>
              </w:rPr>
            </w:pPr>
            <w:r w:rsidRPr="008B51B2">
              <w:rPr>
                <w:rFonts w:ascii="Times New Roman" w:hAnsi="Times New Roman" w:cs="Times New Roman"/>
                <w:b/>
                <w:sz w:val="24"/>
                <w:szCs w:val="24"/>
                <w:highlight w:val="cyan"/>
              </w:rPr>
              <w:t>16 March 2020</w:t>
            </w:r>
          </w:p>
        </w:tc>
      </w:tr>
      <w:tr w:rsidR="008B51B2" w:rsidRPr="00D6197F" w14:paraId="7055F336" w14:textId="77777777">
        <w:tc>
          <w:tcPr>
            <w:tcW w:w="1644" w:type="dxa"/>
            <w:vMerge/>
            <w:tcBorders>
              <w:right w:val="single" w:sz="6" w:space="0" w:color="BDD7EE"/>
            </w:tcBorders>
            <w:shd w:val="clear" w:color="auto" w:fill="D9D9D9"/>
          </w:tcPr>
          <w:p w14:paraId="02D7FAFC" w14:textId="77777777" w:rsidR="008B51B2" w:rsidRPr="00D6197F" w:rsidRDefault="008B51B2" w:rsidP="008B51B2">
            <w:pPr>
              <w:contextualSpacing w:val="0"/>
              <w:rPr>
                <w:rFonts w:ascii="Times New Roman" w:hAnsi="Times New Roman" w:cs="Times New Roman"/>
                <w:sz w:val="24"/>
                <w:szCs w:val="24"/>
              </w:rPr>
            </w:pPr>
          </w:p>
        </w:tc>
        <w:tc>
          <w:tcPr>
            <w:tcW w:w="4160" w:type="dxa"/>
            <w:tcBorders>
              <w:left w:val="single" w:sz="6" w:space="0" w:color="BDD7EE"/>
            </w:tcBorders>
          </w:tcPr>
          <w:p w14:paraId="32C44C05" w14:textId="77777777" w:rsidR="008B51B2" w:rsidRPr="00D6197F" w:rsidRDefault="008B51B2" w:rsidP="008B51B2">
            <w:pPr>
              <w:contextualSpacing w:val="0"/>
              <w:rPr>
                <w:rFonts w:ascii="Times New Roman" w:hAnsi="Times New Roman" w:cs="Times New Roman"/>
                <w:sz w:val="24"/>
                <w:szCs w:val="24"/>
              </w:rPr>
            </w:pPr>
            <w:r w:rsidRPr="00D6197F">
              <w:rPr>
                <w:rFonts w:ascii="Times New Roman" w:hAnsi="Times New Roman" w:cs="Times New Roman"/>
                <w:sz w:val="24"/>
                <w:szCs w:val="24"/>
              </w:rPr>
              <w:t>Review of NGO submissions</w:t>
            </w:r>
          </w:p>
        </w:tc>
        <w:tc>
          <w:tcPr>
            <w:tcW w:w="3560" w:type="dxa"/>
            <w:tcBorders>
              <w:left w:val="single" w:sz="6" w:space="0" w:color="BDD7EE"/>
            </w:tcBorders>
          </w:tcPr>
          <w:p w14:paraId="2FA537AF" w14:textId="7D053B7E" w:rsidR="008B51B2" w:rsidRPr="008B51B2" w:rsidRDefault="001043BF" w:rsidP="001043BF">
            <w:pPr>
              <w:contextualSpacing w:val="0"/>
              <w:rPr>
                <w:rFonts w:ascii="Times New Roman" w:hAnsi="Times New Roman" w:cs="Times New Roman"/>
                <w:b/>
                <w:sz w:val="24"/>
                <w:szCs w:val="24"/>
                <w:highlight w:val="cyan"/>
              </w:rPr>
            </w:pPr>
            <w:r>
              <w:rPr>
                <w:rFonts w:ascii="Times New Roman" w:hAnsi="Times New Roman" w:cs="Times New Roman"/>
                <w:b/>
                <w:sz w:val="24"/>
                <w:szCs w:val="24"/>
                <w:highlight w:val="cyan"/>
              </w:rPr>
              <w:t xml:space="preserve">06 April </w:t>
            </w:r>
            <w:r w:rsidR="008B51B2" w:rsidRPr="008B51B2">
              <w:rPr>
                <w:rFonts w:ascii="Times New Roman" w:hAnsi="Times New Roman" w:cs="Times New Roman"/>
                <w:b/>
                <w:sz w:val="24"/>
                <w:szCs w:val="24"/>
                <w:highlight w:val="cyan"/>
              </w:rPr>
              <w:t>2020</w:t>
            </w:r>
          </w:p>
        </w:tc>
      </w:tr>
      <w:tr w:rsidR="001043BF" w:rsidRPr="00D6197F" w14:paraId="70D7C02E" w14:textId="77777777">
        <w:tc>
          <w:tcPr>
            <w:tcW w:w="1644" w:type="dxa"/>
            <w:vMerge/>
            <w:tcBorders>
              <w:right w:val="single" w:sz="6" w:space="0" w:color="BDD7EE"/>
            </w:tcBorders>
            <w:shd w:val="clear" w:color="auto" w:fill="D9D9D9"/>
          </w:tcPr>
          <w:p w14:paraId="2C605920" w14:textId="77777777" w:rsidR="001043BF" w:rsidRPr="00D6197F" w:rsidRDefault="001043BF" w:rsidP="001043BF">
            <w:pPr>
              <w:contextualSpacing w:val="0"/>
              <w:rPr>
                <w:rFonts w:ascii="Times New Roman" w:hAnsi="Times New Roman" w:cs="Times New Roman"/>
                <w:sz w:val="24"/>
                <w:szCs w:val="24"/>
              </w:rPr>
            </w:pPr>
            <w:bookmarkStart w:id="0" w:name="_GoBack" w:colFirst="2" w:colLast="2"/>
          </w:p>
        </w:tc>
        <w:tc>
          <w:tcPr>
            <w:tcW w:w="4160" w:type="dxa"/>
            <w:tcBorders>
              <w:left w:val="single" w:sz="6" w:space="0" w:color="BDD7EE"/>
            </w:tcBorders>
          </w:tcPr>
          <w:p w14:paraId="0747F9DE" w14:textId="4B63CA97" w:rsidR="001043BF" w:rsidRPr="00D6197F" w:rsidRDefault="001043BF" w:rsidP="001043BF">
            <w:pPr>
              <w:contextualSpacing w:val="0"/>
              <w:rPr>
                <w:rFonts w:ascii="Times New Roman" w:hAnsi="Times New Roman" w:cs="Times New Roman"/>
                <w:sz w:val="24"/>
                <w:szCs w:val="24"/>
              </w:rPr>
            </w:pPr>
            <w:r w:rsidRPr="00D6197F">
              <w:rPr>
                <w:rFonts w:ascii="Times New Roman" w:hAnsi="Times New Roman" w:cs="Times New Roman"/>
                <w:sz w:val="24"/>
                <w:szCs w:val="24"/>
              </w:rPr>
              <w:t>Notification of results communicated to NGO</w:t>
            </w:r>
            <w:r>
              <w:rPr>
                <w:rFonts w:ascii="Times New Roman" w:hAnsi="Times New Roman" w:cs="Times New Roman"/>
                <w:sz w:val="24"/>
                <w:szCs w:val="24"/>
              </w:rPr>
              <w:t xml:space="preserve"> (estimated date)</w:t>
            </w:r>
          </w:p>
        </w:tc>
        <w:tc>
          <w:tcPr>
            <w:tcW w:w="3560" w:type="dxa"/>
            <w:tcBorders>
              <w:left w:val="single" w:sz="6" w:space="0" w:color="BDD7EE"/>
            </w:tcBorders>
          </w:tcPr>
          <w:p w14:paraId="6F4979EF" w14:textId="020DF782" w:rsidR="001043BF" w:rsidRPr="008B51B2" w:rsidRDefault="001043BF" w:rsidP="001043BF">
            <w:pPr>
              <w:contextualSpacing w:val="0"/>
              <w:rPr>
                <w:rFonts w:ascii="Times New Roman" w:hAnsi="Times New Roman" w:cs="Times New Roman"/>
                <w:b/>
                <w:sz w:val="24"/>
                <w:szCs w:val="24"/>
                <w:highlight w:val="cyan"/>
              </w:rPr>
            </w:pPr>
            <w:r>
              <w:rPr>
                <w:rFonts w:ascii="Times New Roman" w:hAnsi="Times New Roman" w:cs="Times New Roman"/>
                <w:b/>
                <w:sz w:val="24"/>
                <w:szCs w:val="24"/>
                <w:highlight w:val="cyan"/>
              </w:rPr>
              <w:t xml:space="preserve">06 April </w:t>
            </w:r>
            <w:r w:rsidRPr="008B51B2">
              <w:rPr>
                <w:rFonts w:ascii="Times New Roman" w:hAnsi="Times New Roman" w:cs="Times New Roman"/>
                <w:b/>
                <w:sz w:val="24"/>
                <w:szCs w:val="24"/>
                <w:highlight w:val="cyan"/>
              </w:rPr>
              <w:t>2020</w:t>
            </w:r>
          </w:p>
        </w:tc>
      </w:tr>
      <w:bookmarkEnd w:id="0"/>
    </w:tbl>
    <w:p w14:paraId="1FF49661" w14:textId="77777777" w:rsidR="00506017" w:rsidRPr="00D6197F" w:rsidRDefault="00506017">
      <w:pPr>
        <w:rPr>
          <w:rFonts w:ascii="Times New Roman" w:hAnsi="Times New Roman" w:cs="Times New Roman"/>
          <w:sz w:val="24"/>
          <w:szCs w:val="24"/>
        </w:rPr>
      </w:pPr>
    </w:p>
    <w:tbl>
      <w:tblPr>
        <w:tblStyle w:val="a4"/>
        <w:tblW w:w="1003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1731"/>
        <w:gridCol w:w="6660"/>
      </w:tblGrid>
      <w:tr w:rsidR="00506017" w:rsidRPr="00D6197F" w14:paraId="15E76BAF" w14:textId="77777777" w:rsidTr="00C82941">
        <w:tc>
          <w:tcPr>
            <w:tcW w:w="10035" w:type="dxa"/>
            <w:gridSpan w:val="3"/>
            <w:shd w:val="clear" w:color="auto" w:fill="002060"/>
          </w:tcPr>
          <w:p w14:paraId="0539CFD9"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b/>
                <w:color w:val="FFFFFF"/>
                <w:sz w:val="24"/>
                <w:szCs w:val="24"/>
              </w:rPr>
              <w:t>Section 3: Process and timelines</w:t>
            </w:r>
          </w:p>
        </w:tc>
      </w:tr>
      <w:tr w:rsidR="00506017" w:rsidRPr="00D6197F" w14:paraId="00199FAE" w14:textId="77777777" w:rsidTr="00C82941">
        <w:tc>
          <w:tcPr>
            <w:tcW w:w="1644" w:type="dxa"/>
            <w:tcBorders>
              <w:right w:val="single" w:sz="6" w:space="0" w:color="BDD7EE"/>
            </w:tcBorders>
            <w:shd w:val="clear" w:color="auto" w:fill="D9D9D9"/>
          </w:tcPr>
          <w:p w14:paraId="6A1AE6B9" w14:textId="77777777" w:rsidR="00506017" w:rsidRPr="00D6197F" w:rsidRDefault="00CA4358">
            <w:pPr>
              <w:contextualSpacing w:val="0"/>
              <w:rPr>
                <w:rFonts w:ascii="Times New Roman" w:hAnsi="Times New Roman" w:cs="Times New Roman"/>
                <w:sz w:val="22"/>
                <w:szCs w:val="22"/>
              </w:rPr>
            </w:pPr>
            <w:r w:rsidRPr="00D6197F">
              <w:rPr>
                <w:rFonts w:ascii="Times New Roman" w:hAnsi="Times New Roman" w:cs="Times New Roman"/>
                <w:sz w:val="22"/>
                <w:szCs w:val="22"/>
              </w:rPr>
              <w:t>3.1 Review &amp; evaluation of NGO submissions</w:t>
            </w:r>
          </w:p>
        </w:tc>
        <w:tc>
          <w:tcPr>
            <w:tcW w:w="8391" w:type="dxa"/>
            <w:gridSpan w:val="2"/>
            <w:tcBorders>
              <w:left w:val="single" w:sz="6" w:space="0" w:color="BDD7EE"/>
            </w:tcBorders>
          </w:tcPr>
          <w:p w14:paraId="2512325B" w14:textId="5C2FD1B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 xml:space="preserve">Applications will be assessed by a review </w:t>
            </w:r>
            <w:r w:rsidR="008348E8" w:rsidRPr="00D6197F">
              <w:rPr>
                <w:rFonts w:ascii="Times New Roman" w:hAnsi="Times New Roman" w:cs="Times New Roman"/>
                <w:sz w:val="24"/>
                <w:szCs w:val="24"/>
              </w:rPr>
              <w:t xml:space="preserve">panel </w:t>
            </w:r>
            <w:r w:rsidRPr="00D6197F">
              <w:rPr>
                <w:rFonts w:ascii="Times New Roman" w:hAnsi="Times New Roman" w:cs="Times New Roman"/>
                <w:sz w:val="24"/>
                <w:szCs w:val="24"/>
              </w:rPr>
              <w:t xml:space="preserve">to identify </w:t>
            </w:r>
            <w:r w:rsidR="008348E8" w:rsidRPr="00D6197F">
              <w:rPr>
                <w:rFonts w:ascii="Times New Roman" w:hAnsi="Times New Roman" w:cs="Times New Roman"/>
                <w:sz w:val="24"/>
                <w:szCs w:val="24"/>
              </w:rPr>
              <w:t>organizations</w:t>
            </w:r>
            <w:r w:rsidRPr="00D6197F">
              <w:rPr>
                <w:rFonts w:ascii="Times New Roman" w:hAnsi="Times New Roman" w:cs="Times New Roman"/>
                <w:sz w:val="24"/>
                <w:szCs w:val="24"/>
              </w:rPr>
              <w:t xml:space="preserve"> that have the required knowledge, skills, and capacity to support achievement of results </w:t>
            </w:r>
            <w:r w:rsidRPr="00F91480">
              <w:rPr>
                <w:rFonts w:ascii="Times New Roman" w:hAnsi="Times New Roman" w:cs="Times New Roman"/>
                <w:i/>
                <w:sz w:val="24"/>
                <w:szCs w:val="24"/>
              </w:rPr>
              <w:t>using criteria outlined in section 3.2 below</w:t>
            </w:r>
            <w:r w:rsidRPr="00D6197F">
              <w:rPr>
                <w:rFonts w:ascii="Times New Roman" w:hAnsi="Times New Roman" w:cs="Times New Roman"/>
                <w:sz w:val="24"/>
                <w:szCs w:val="24"/>
              </w:rPr>
              <w:t>.</w:t>
            </w:r>
          </w:p>
          <w:p w14:paraId="46229D28" w14:textId="77777777" w:rsidR="00506017" w:rsidRPr="00D6197F" w:rsidRDefault="00506017">
            <w:pPr>
              <w:contextualSpacing w:val="0"/>
              <w:rPr>
                <w:rFonts w:ascii="Times New Roman" w:hAnsi="Times New Roman" w:cs="Times New Roman"/>
                <w:sz w:val="24"/>
                <w:szCs w:val="24"/>
              </w:rPr>
            </w:pPr>
          </w:p>
          <w:p w14:paraId="38F3E80A" w14:textId="6A2D4948" w:rsidR="00506017" w:rsidRPr="00D6197F" w:rsidRDefault="00CA4358" w:rsidP="008348E8">
            <w:pPr>
              <w:contextualSpacing w:val="0"/>
              <w:rPr>
                <w:rFonts w:ascii="Times New Roman" w:hAnsi="Times New Roman" w:cs="Times New Roman"/>
                <w:sz w:val="24"/>
                <w:szCs w:val="24"/>
              </w:rPr>
            </w:pPr>
            <w:r w:rsidRPr="00D6197F">
              <w:rPr>
                <w:rFonts w:ascii="Times New Roman" w:hAnsi="Times New Roman" w:cs="Times New Roman"/>
                <w:sz w:val="24"/>
                <w:szCs w:val="24"/>
              </w:rPr>
              <w:t>It should be noted</w:t>
            </w:r>
            <w:r w:rsidR="00F91480">
              <w:rPr>
                <w:rFonts w:ascii="Times New Roman" w:hAnsi="Times New Roman" w:cs="Times New Roman"/>
                <w:sz w:val="24"/>
                <w:szCs w:val="24"/>
              </w:rPr>
              <w:t>,</w:t>
            </w:r>
            <w:r w:rsidRPr="00D6197F">
              <w:rPr>
                <w:rFonts w:ascii="Times New Roman" w:hAnsi="Times New Roman" w:cs="Times New Roman"/>
                <w:sz w:val="24"/>
                <w:szCs w:val="24"/>
              </w:rPr>
              <w:t xml:space="preserve"> however</w:t>
            </w:r>
            <w:r w:rsidR="00F91480">
              <w:rPr>
                <w:rFonts w:ascii="Times New Roman" w:hAnsi="Times New Roman" w:cs="Times New Roman"/>
                <w:sz w:val="24"/>
                <w:szCs w:val="24"/>
              </w:rPr>
              <w:t>,</w:t>
            </w:r>
            <w:r w:rsidRPr="00D6197F">
              <w:rPr>
                <w:rFonts w:ascii="Times New Roman" w:hAnsi="Times New Roman" w:cs="Times New Roman"/>
                <w:sz w:val="24"/>
                <w:szCs w:val="24"/>
              </w:rPr>
              <w:t xml:space="preserve"> that par</w:t>
            </w:r>
            <w:r w:rsidR="008348E8" w:rsidRPr="00D6197F">
              <w:rPr>
                <w:rFonts w:ascii="Times New Roman" w:hAnsi="Times New Roman" w:cs="Times New Roman"/>
                <w:sz w:val="24"/>
                <w:szCs w:val="24"/>
              </w:rPr>
              <w:t>ticipation in</w:t>
            </w:r>
            <w:r w:rsidRPr="00D6197F">
              <w:rPr>
                <w:rFonts w:ascii="Times New Roman" w:hAnsi="Times New Roman" w:cs="Times New Roman"/>
                <w:sz w:val="24"/>
                <w:szCs w:val="24"/>
              </w:rPr>
              <w:t xml:space="preserve"> this Invitation for Proposals does not guarantee 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 will be selected for partnership with UNFPA. </w:t>
            </w:r>
            <w:r w:rsidRPr="00D6197F">
              <w:rPr>
                <w:rFonts w:ascii="Times New Roman" w:hAnsi="Times New Roman" w:cs="Times New Roman"/>
                <w:sz w:val="24"/>
                <w:szCs w:val="24"/>
              </w:rPr>
              <w:lastRenderedPageBreak/>
              <w:t>Selected NGOs will be invited to enter into an implementing partner agreement and applicable UNFPA programme policy and procedures will apply.</w:t>
            </w:r>
          </w:p>
        </w:tc>
      </w:tr>
      <w:tr w:rsidR="00506017" w:rsidRPr="00D6197F" w14:paraId="01D83A3B" w14:textId="77777777" w:rsidTr="00C82941">
        <w:trPr>
          <w:trHeight w:val="20"/>
        </w:trPr>
        <w:tc>
          <w:tcPr>
            <w:tcW w:w="1644" w:type="dxa"/>
            <w:vMerge w:val="restart"/>
            <w:tcBorders>
              <w:right w:val="single" w:sz="6" w:space="0" w:color="BDD7EE"/>
            </w:tcBorders>
            <w:shd w:val="clear" w:color="auto" w:fill="D9D9D9"/>
          </w:tcPr>
          <w:p w14:paraId="720F73BB" w14:textId="77777777" w:rsidR="00506017" w:rsidRPr="00D6197F" w:rsidRDefault="00CA4358">
            <w:pPr>
              <w:contextualSpacing w:val="0"/>
              <w:rPr>
                <w:rFonts w:ascii="Times New Roman" w:hAnsi="Times New Roman" w:cs="Times New Roman"/>
                <w:sz w:val="22"/>
                <w:szCs w:val="22"/>
              </w:rPr>
            </w:pPr>
            <w:r w:rsidRPr="00D6197F">
              <w:rPr>
                <w:rFonts w:ascii="Times New Roman" w:hAnsi="Times New Roman" w:cs="Times New Roman"/>
                <w:sz w:val="22"/>
                <w:szCs w:val="22"/>
              </w:rPr>
              <w:lastRenderedPageBreak/>
              <w:t>3.2 Selection criteria</w:t>
            </w:r>
          </w:p>
        </w:tc>
        <w:tc>
          <w:tcPr>
            <w:tcW w:w="8391" w:type="dxa"/>
            <w:gridSpan w:val="2"/>
            <w:tcBorders>
              <w:left w:val="single" w:sz="6" w:space="0" w:color="BDD7EE"/>
            </w:tcBorders>
          </w:tcPr>
          <w:p w14:paraId="55D7BC81" w14:textId="000B090A"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 xml:space="preserve">Eligible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s will be selected in a transparent and competitive manner, based on their capacity to ensure the highest quality of service, including the ability to apply innovative strategies to meet programme priorities in the most efficient and cost-effective manner.</w:t>
            </w:r>
          </w:p>
          <w:p w14:paraId="506773CF" w14:textId="77777777" w:rsidR="00506017" w:rsidRPr="00D6197F" w:rsidRDefault="00506017">
            <w:pPr>
              <w:contextualSpacing w:val="0"/>
              <w:rPr>
                <w:rFonts w:ascii="Times New Roman" w:hAnsi="Times New Roman" w:cs="Times New Roman"/>
                <w:sz w:val="24"/>
                <w:szCs w:val="24"/>
              </w:rPr>
            </w:pPr>
          </w:p>
          <w:p w14:paraId="2BD2A8F6" w14:textId="579C88F8" w:rsidR="00506017"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 xml:space="preserve">UNFPA </w:t>
            </w:r>
            <w:r w:rsidR="00F85A8F">
              <w:rPr>
                <w:rFonts w:ascii="Times New Roman" w:hAnsi="Times New Roman" w:cs="Times New Roman"/>
                <w:sz w:val="24"/>
                <w:szCs w:val="24"/>
              </w:rPr>
              <w:t xml:space="preserve">Turkey </w:t>
            </w:r>
            <w:r w:rsidRPr="00D6197F">
              <w:rPr>
                <w:rFonts w:ascii="Times New Roman" w:hAnsi="Times New Roman" w:cs="Times New Roman"/>
                <w:sz w:val="24"/>
                <w:szCs w:val="24"/>
              </w:rPr>
              <w:t>office will review evidence provided by the NGO submission and evaluate applications based on the following criteria</w:t>
            </w:r>
            <w:r w:rsidR="006C5022">
              <w:rPr>
                <w:rFonts w:ascii="Times New Roman" w:hAnsi="Times New Roman" w:cs="Times New Roman"/>
                <w:sz w:val="24"/>
                <w:szCs w:val="24"/>
              </w:rPr>
              <w:t>:</w:t>
            </w:r>
          </w:p>
          <w:p w14:paraId="0DAF359E" w14:textId="77777777" w:rsidR="00506017" w:rsidRPr="00D6197F" w:rsidRDefault="00506017">
            <w:pPr>
              <w:contextualSpacing w:val="0"/>
              <w:rPr>
                <w:rFonts w:ascii="Times New Roman" w:hAnsi="Times New Roman" w:cs="Times New Roman"/>
                <w:sz w:val="24"/>
                <w:szCs w:val="24"/>
              </w:rPr>
            </w:pPr>
          </w:p>
          <w:p w14:paraId="15A8A540" w14:textId="4A5D72EB" w:rsidR="00506017" w:rsidRPr="00D6197F" w:rsidRDefault="00CA4358" w:rsidP="006718D2">
            <w:pPr>
              <w:contextualSpacing w:val="0"/>
              <w:rPr>
                <w:rFonts w:ascii="Times New Roman" w:hAnsi="Times New Roman" w:cs="Times New Roman"/>
                <w:sz w:val="24"/>
                <w:szCs w:val="24"/>
              </w:rPr>
            </w:pPr>
            <w:r w:rsidRPr="00D6197F">
              <w:rPr>
                <w:rFonts w:ascii="Times New Roman" w:hAnsi="Times New Roman" w:cs="Times New Roman"/>
                <w:sz w:val="24"/>
                <w:szCs w:val="24"/>
              </w:rPr>
              <w:t>NB: Any proposal not submitted in specified working language will be excluded from consideration.</w:t>
            </w:r>
          </w:p>
        </w:tc>
      </w:tr>
      <w:tr w:rsidR="00506017" w:rsidRPr="00D6197F" w14:paraId="65068C77" w14:textId="77777777" w:rsidTr="00C82941">
        <w:trPr>
          <w:trHeight w:val="60"/>
        </w:trPr>
        <w:tc>
          <w:tcPr>
            <w:tcW w:w="1644" w:type="dxa"/>
            <w:vMerge/>
            <w:tcBorders>
              <w:right w:val="single" w:sz="6" w:space="0" w:color="BDD7EE"/>
            </w:tcBorders>
            <w:shd w:val="clear" w:color="auto" w:fill="D9D9D9"/>
          </w:tcPr>
          <w:p w14:paraId="5F3EA2D4" w14:textId="77777777" w:rsidR="00506017" w:rsidRPr="00D6197F" w:rsidRDefault="00506017">
            <w:pPr>
              <w:contextualSpacing w:val="0"/>
              <w:rPr>
                <w:rFonts w:ascii="Times New Roman" w:hAnsi="Times New Roman" w:cs="Times New Roman"/>
                <w:sz w:val="24"/>
                <w:szCs w:val="24"/>
              </w:rPr>
            </w:pPr>
          </w:p>
        </w:tc>
        <w:tc>
          <w:tcPr>
            <w:tcW w:w="1731" w:type="dxa"/>
            <w:tcBorders>
              <w:left w:val="single" w:sz="6" w:space="0" w:color="BDD7EE"/>
            </w:tcBorders>
          </w:tcPr>
          <w:p w14:paraId="00F97E1B"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Governance &amp; Leadership</w:t>
            </w:r>
          </w:p>
        </w:tc>
        <w:tc>
          <w:tcPr>
            <w:tcW w:w="6660" w:type="dxa"/>
            <w:tcBorders>
              <w:left w:val="single" w:sz="6" w:space="0" w:color="BDD7EE"/>
            </w:tcBorders>
          </w:tcPr>
          <w:p w14:paraId="1F86FD10" w14:textId="3D9BB4B1" w:rsidR="00506017" w:rsidRDefault="00CA4358">
            <w:pPr>
              <w:numPr>
                <w:ilvl w:val="0"/>
                <w:numId w:val="5"/>
              </w:numPr>
              <w:ind w:left="480" w:hanging="360"/>
              <w:rPr>
                <w:rFonts w:ascii="Times New Roman" w:hAnsi="Times New Roman" w:cs="Times New Roman"/>
                <w:sz w:val="24"/>
                <w:szCs w:val="24"/>
              </w:rPr>
            </w:pPr>
            <w:r w:rsidRPr="00D6197F">
              <w:rPr>
                <w:rFonts w:ascii="Times New Roman" w:hAnsi="Times New Roman" w:cs="Times New Roman"/>
                <w:sz w:val="24"/>
                <w:szCs w:val="24"/>
              </w:rPr>
              <w:t xml:space="preserve">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 has a clearly defined mission and goals that reflect 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’s structure and context, as well as alignment to UNFPA priority </w:t>
            </w:r>
            <w:r w:rsidR="00F91480">
              <w:rPr>
                <w:rFonts w:ascii="Times New Roman" w:hAnsi="Times New Roman" w:cs="Times New Roman"/>
                <w:sz w:val="24"/>
                <w:szCs w:val="24"/>
              </w:rPr>
              <w:t>areas</w:t>
            </w:r>
            <w:r w:rsidRPr="00D6197F">
              <w:rPr>
                <w:rFonts w:ascii="Times New Roman" w:hAnsi="Times New Roman" w:cs="Times New Roman"/>
                <w:sz w:val="24"/>
                <w:szCs w:val="24"/>
              </w:rPr>
              <w:t>.</w:t>
            </w:r>
          </w:p>
          <w:p w14:paraId="7E67892D" w14:textId="5B1256EA" w:rsidR="00FD6049" w:rsidRPr="00D6197F" w:rsidRDefault="00FD6049">
            <w:pPr>
              <w:numPr>
                <w:ilvl w:val="0"/>
                <w:numId w:val="5"/>
              </w:numPr>
              <w:ind w:left="480" w:hanging="360"/>
              <w:rPr>
                <w:rFonts w:ascii="Times New Roman" w:hAnsi="Times New Roman" w:cs="Times New Roman"/>
                <w:sz w:val="24"/>
                <w:szCs w:val="24"/>
              </w:rPr>
            </w:pPr>
            <w:r>
              <w:rPr>
                <w:rFonts w:ascii="Times New Roman" w:hAnsi="Times New Roman" w:cs="Times New Roman"/>
                <w:sz w:val="24"/>
                <w:szCs w:val="24"/>
              </w:rPr>
              <w:t>Organization does not have a history of fraud, complaints or service delivery issues.</w:t>
            </w:r>
          </w:p>
        </w:tc>
      </w:tr>
      <w:tr w:rsidR="00506017" w:rsidRPr="00D6197F" w14:paraId="081FF33C" w14:textId="77777777" w:rsidTr="00C82941">
        <w:trPr>
          <w:trHeight w:val="60"/>
        </w:trPr>
        <w:tc>
          <w:tcPr>
            <w:tcW w:w="1644" w:type="dxa"/>
            <w:vMerge/>
            <w:tcBorders>
              <w:right w:val="single" w:sz="6" w:space="0" w:color="BDD7EE"/>
            </w:tcBorders>
            <w:shd w:val="clear" w:color="auto" w:fill="D9D9D9"/>
          </w:tcPr>
          <w:p w14:paraId="4747A60B" w14:textId="77777777" w:rsidR="00506017" w:rsidRPr="00D6197F" w:rsidRDefault="00506017">
            <w:pPr>
              <w:contextualSpacing w:val="0"/>
              <w:rPr>
                <w:rFonts w:ascii="Times New Roman" w:hAnsi="Times New Roman" w:cs="Times New Roman"/>
                <w:sz w:val="24"/>
                <w:szCs w:val="24"/>
              </w:rPr>
            </w:pPr>
          </w:p>
        </w:tc>
        <w:tc>
          <w:tcPr>
            <w:tcW w:w="1731" w:type="dxa"/>
            <w:tcBorders>
              <w:left w:val="single" w:sz="6" w:space="0" w:color="BDD7EE"/>
            </w:tcBorders>
          </w:tcPr>
          <w:p w14:paraId="22B9D4A8"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Human Resource</w:t>
            </w:r>
          </w:p>
        </w:tc>
        <w:tc>
          <w:tcPr>
            <w:tcW w:w="6660" w:type="dxa"/>
            <w:tcBorders>
              <w:left w:val="single" w:sz="6" w:space="0" w:color="BDD7EE"/>
            </w:tcBorders>
          </w:tcPr>
          <w:p w14:paraId="4E1FF0A5" w14:textId="77777777" w:rsidR="00506017" w:rsidRPr="00D6197F" w:rsidRDefault="00CA4358">
            <w:pPr>
              <w:numPr>
                <w:ilvl w:val="0"/>
                <w:numId w:val="8"/>
              </w:numPr>
              <w:ind w:left="480" w:hanging="360"/>
              <w:rPr>
                <w:rFonts w:ascii="Times New Roman" w:hAnsi="Times New Roman" w:cs="Times New Roman"/>
                <w:sz w:val="24"/>
                <w:szCs w:val="24"/>
              </w:rPr>
            </w:pPr>
            <w:r w:rsidRPr="00D6197F">
              <w:rPr>
                <w:rFonts w:ascii="Times New Roman" w:hAnsi="Times New Roman" w:cs="Times New Roman"/>
                <w:sz w:val="24"/>
                <w:szCs w:val="24"/>
              </w:rPr>
              <w:t>Organization has sufficient staff resources and technical expertise to implement the proposed activities.</w:t>
            </w:r>
          </w:p>
          <w:p w14:paraId="3A5FCBF3" w14:textId="77777777" w:rsidR="0070093E" w:rsidRPr="00D6197F" w:rsidRDefault="0070093E" w:rsidP="0070093E">
            <w:pPr>
              <w:numPr>
                <w:ilvl w:val="0"/>
                <w:numId w:val="8"/>
              </w:numPr>
              <w:ind w:left="480" w:hanging="360"/>
              <w:rPr>
                <w:rFonts w:ascii="Times New Roman" w:hAnsi="Times New Roman" w:cs="Times New Roman"/>
                <w:sz w:val="24"/>
                <w:szCs w:val="24"/>
              </w:rPr>
            </w:pPr>
            <w:r w:rsidRPr="00D6197F">
              <w:rPr>
                <w:rFonts w:ascii="Times New Roman" w:hAnsi="Times New Roman" w:cs="Times New Roman"/>
                <w:sz w:val="24"/>
                <w:szCs w:val="24"/>
              </w:rPr>
              <w:t>Organization does not have conflicts of interest with UNFPA or its personnel that cannot be effectively mitigated.</w:t>
            </w:r>
          </w:p>
        </w:tc>
      </w:tr>
      <w:tr w:rsidR="00506017" w:rsidRPr="00D6197F" w14:paraId="198B7D2C" w14:textId="77777777" w:rsidTr="00C82941">
        <w:trPr>
          <w:trHeight w:val="60"/>
        </w:trPr>
        <w:tc>
          <w:tcPr>
            <w:tcW w:w="1644" w:type="dxa"/>
            <w:tcBorders>
              <w:right w:val="single" w:sz="6" w:space="0" w:color="BDD7EE"/>
            </w:tcBorders>
            <w:shd w:val="clear" w:color="auto" w:fill="D9D9D9"/>
          </w:tcPr>
          <w:p w14:paraId="4CC302FD" w14:textId="77777777" w:rsidR="00506017" w:rsidRPr="00D6197F" w:rsidRDefault="00506017">
            <w:pPr>
              <w:contextualSpacing w:val="0"/>
              <w:rPr>
                <w:rFonts w:ascii="Times New Roman" w:hAnsi="Times New Roman" w:cs="Times New Roman"/>
                <w:sz w:val="24"/>
                <w:szCs w:val="24"/>
              </w:rPr>
            </w:pPr>
          </w:p>
        </w:tc>
        <w:tc>
          <w:tcPr>
            <w:tcW w:w="1731" w:type="dxa"/>
            <w:tcBorders>
              <w:left w:val="single" w:sz="6" w:space="0" w:color="BDD7EE"/>
            </w:tcBorders>
          </w:tcPr>
          <w:p w14:paraId="7056749B"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Comparative Advantage</w:t>
            </w:r>
          </w:p>
        </w:tc>
        <w:tc>
          <w:tcPr>
            <w:tcW w:w="6660" w:type="dxa"/>
            <w:tcBorders>
              <w:left w:val="single" w:sz="6" w:space="0" w:color="BDD7EE"/>
            </w:tcBorders>
          </w:tcPr>
          <w:p w14:paraId="3FC45033" w14:textId="4C2EF33E" w:rsidR="00506017" w:rsidRPr="00D6197F" w:rsidRDefault="00CA4358">
            <w:pPr>
              <w:numPr>
                <w:ilvl w:val="0"/>
                <w:numId w:val="3"/>
              </w:numPr>
              <w:ind w:left="480" w:hanging="360"/>
              <w:rPr>
                <w:rFonts w:ascii="Times New Roman" w:hAnsi="Times New Roman" w:cs="Times New Roman"/>
                <w:sz w:val="24"/>
                <w:szCs w:val="24"/>
              </w:rPr>
            </w:pPr>
            <w:r w:rsidRPr="00D6197F">
              <w:rPr>
                <w:rFonts w:ascii="Times New Roman" w:hAnsi="Times New Roman" w:cs="Times New Roman"/>
                <w:sz w:val="24"/>
                <w:szCs w:val="24"/>
              </w:rPr>
              <w:t xml:space="preserve">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’s mission and/or strategic plan focuses on at least one of the UNFPA</w:t>
            </w:r>
            <w:r w:rsidR="00D6471E" w:rsidRPr="00D6197F">
              <w:rPr>
                <w:rFonts w:ascii="Times New Roman" w:hAnsi="Times New Roman" w:cs="Times New Roman"/>
                <w:sz w:val="24"/>
                <w:szCs w:val="24"/>
              </w:rPr>
              <w:t>’s</w:t>
            </w:r>
            <w:r w:rsidRPr="00D6197F">
              <w:rPr>
                <w:rFonts w:ascii="Times New Roman" w:hAnsi="Times New Roman" w:cs="Times New Roman"/>
                <w:sz w:val="24"/>
                <w:szCs w:val="24"/>
              </w:rPr>
              <w:t xml:space="preserve"> programme areas.</w:t>
            </w:r>
          </w:p>
          <w:p w14:paraId="694591F6" w14:textId="722910FF" w:rsidR="00506017" w:rsidRPr="00D6197F" w:rsidRDefault="00CA4358">
            <w:pPr>
              <w:numPr>
                <w:ilvl w:val="0"/>
                <w:numId w:val="3"/>
              </w:numPr>
              <w:ind w:left="480" w:hanging="360"/>
              <w:rPr>
                <w:rFonts w:ascii="Times New Roman" w:hAnsi="Times New Roman" w:cs="Times New Roman"/>
                <w:sz w:val="24"/>
                <w:szCs w:val="24"/>
              </w:rPr>
            </w:pPr>
            <w:r w:rsidRPr="00D6197F">
              <w:rPr>
                <w:rFonts w:ascii="Times New Roman" w:hAnsi="Times New Roman" w:cs="Times New Roman"/>
                <w:sz w:val="24"/>
                <w:szCs w:val="24"/>
              </w:rPr>
              <w:t xml:space="preserve">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 has experience in the country or field and enjoys </w:t>
            </w:r>
            <w:r w:rsidR="003A4242" w:rsidRPr="00D6197F">
              <w:rPr>
                <w:rFonts w:ascii="Times New Roman" w:hAnsi="Times New Roman" w:cs="Times New Roman"/>
                <w:sz w:val="24"/>
                <w:szCs w:val="24"/>
              </w:rPr>
              <w:t xml:space="preserve">prominence in areas </w:t>
            </w:r>
            <w:r w:rsidRPr="00D6197F">
              <w:rPr>
                <w:rFonts w:ascii="Times New Roman" w:hAnsi="Times New Roman" w:cs="Times New Roman"/>
                <w:sz w:val="24"/>
                <w:szCs w:val="24"/>
              </w:rPr>
              <w:t>related to UNFPA’s mandate.</w:t>
            </w:r>
          </w:p>
          <w:p w14:paraId="2CFD779D" w14:textId="2C2D3038" w:rsidR="00506017" w:rsidRPr="00D6197F" w:rsidRDefault="00CA4358">
            <w:pPr>
              <w:numPr>
                <w:ilvl w:val="0"/>
                <w:numId w:val="3"/>
              </w:numPr>
              <w:ind w:left="480" w:hanging="360"/>
              <w:rPr>
                <w:rFonts w:ascii="Times New Roman" w:hAnsi="Times New Roman" w:cs="Times New Roman"/>
                <w:sz w:val="24"/>
                <w:szCs w:val="24"/>
              </w:rPr>
            </w:pPr>
            <w:r w:rsidRPr="00D6197F">
              <w:rPr>
                <w:rFonts w:ascii="Times New Roman" w:hAnsi="Times New Roman" w:cs="Times New Roman"/>
                <w:sz w:val="24"/>
                <w:szCs w:val="24"/>
              </w:rPr>
              <w:t xml:space="preserve">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 has a proven track record in implementing similar activities and is seen as credible by its stakeholders and partners.</w:t>
            </w:r>
          </w:p>
          <w:p w14:paraId="12E2956F" w14:textId="70DF414D" w:rsidR="00506017" w:rsidRPr="00D6197F" w:rsidRDefault="00CA4358">
            <w:pPr>
              <w:numPr>
                <w:ilvl w:val="0"/>
                <w:numId w:val="3"/>
              </w:numPr>
              <w:ind w:left="480" w:hanging="360"/>
              <w:rPr>
                <w:rFonts w:ascii="Times New Roman" w:hAnsi="Times New Roman" w:cs="Times New Roman"/>
                <w:sz w:val="24"/>
                <w:szCs w:val="24"/>
              </w:rPr>
            </w:pPr>
            <w:r w:rsidRPr="00D6197F">
              <w:rPr>
                <w:rFonts w:ascii="Times New Roman" w:hAnsi="Times New Roman" w:cs="Times New Roman"/>
                <w:sz w:val="24"/>
                <w:szCs w:val="24"/>
              </w:rPr>
              <w:t xml:space="preserve">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 has relevant community presence and ability to reach the target audience; especially vulnerable populations and hard-to-reach areas.</w:t>
            </w:r>
          </w:p>
        </w:tc>
      </w:tr>
      <w:tr w:rsidR="00506017" w:rsidRPr="00D6197F" w14:paraId="4384496D" w14:textId="77777777" w:rsidTr="00C82941">
        <w:trPr>
          <w:trHeight w:val="60"/>
        </w:trPr>
        <w:tc>
          <w:tcPr>
            <w:tcW w:w="1644" w:type="dxa"/>
            <w:tcBorders>
              <w:right w:val="single" w:sz="6" w:space="0" w:color="BDD7EE"/>
            </w:tcBorders>
            <w:shd w:val="clear" w:color="auto" w:fill="D9D9D9"/>
          </w:tcPr>
          <w:p w14:paraId="174DBD28" w14:textId="77777777" w:rsidR="00506017" w:rsidRPr="00D6197F" w:rsidRDefault="00506017">
            <w:pPr>
              <w:contextualSpacing w:val="0"/>
              <w:rPr>
                <w:rFonts w:ascii="Times New Roman" w:hAnsi="Times New Roman" w:cs="Times New Roman"/>
                <w:sz w:val="24"/>
                <w:szCs w:val="24"/>
              </w:rPr>
            </w:pPr>
          </w:p>
        </w:tc>
        <w:tc>
          <w:tcPr>
            <w:tcW w:w="1731" w:type="dxa"/>
            <w:tcBorders>
              <w:left w:val="single" w:sz="6" w:space="0" w:color="BDD7EE"/>
            </w:tcBorders>
          </w:tcPr>
          <w:p w14:paraId="1C5E558A" w14:textId="539FF2CF" w:rsidR="00506017" w:rsidRPr="00D6197F" w:rsidRDefault="00D6471E">
            <w:pPr>
              <w:contextualSpacing w:val="0"/>
              <w:rPr>
                <w:rFonts w:ascii="Times New Roman" w:hAnsi="Times New Roman" w:cs="Times New Roman"/>
                <w:sz w:val="24"/>
                <w:szCs w:val="24"/>
              </w:rPr>
            </w:pPr>
            <w:r w:rsidRPr="00D6197F">
              <w:rPr>
                <w:rFonts w:ascii="Times New Roman" w:hAnsi="Times New Roman" w:cs="Times New Roman"/>
                <w:sz w:val="24"/>
                <w:szCs w:val="24"/>
              </w:rPr>
              <w:t>Monitoring</w:t>
            </w:r>
          </w:p>
        </w:tc>
        <w:tc>
          <w:tcPr>
            <w:tcW w:w="6660" w:type="dxa"/>
            <w:tcBorders>
              <w:left w:val="single" w:sz="6" w:space="0" w:color="BDD7EE"/>
            </w:tcBorders>
          </w:tcPr>
          <w:p w14:paraId="6A0456D6" w14:textId="77777777" w:rsidR="00506017" w:rsidRPr="00D6197F" w:rsidRDefault="00CA4358">
            <w:pPr>
              <w:numPr>
                <w:ilvl w:val="0"/>
                <w:numId w:val="6"/>
              </w:numPr>
              <w:ind w:left="480" w:hanging="360"/>
              <w:rPr>
                <w:rFonts w:ascii="Times New Roman" w:hAnsi="Times New Roman" w:cs="Times New Roman"/>
                <w:sz w:val="24"/>
                <w:szCs w:val="24"/>
              </w:rPr>
            </w:pPr>
            <w:r w:rsidRPr="00D6197F">
              <w:rPr>
                <w:rFonts w:ascii="Times New Roman" w:hAnsi="Times New Roman" w:cs="Times New Roman"/>
                <w:sz w:val="24"/>
                <w:szCs w:val="24"/>
              </w:rPr>
              <w:t>The organization has systems and tools in place to systematically collect, analyse and use programme monitoring data</w:t>
            </w:r>
          </w:p>
        </w:tc>
      </w:tr>
      <w:tr w:rsidR="00506017" w:rsidRPr="00D6197F" w14:paraId="621AC03D" w14:textId="77777777" w:rsidTr="00C82941">
        <w:trPr>
          <w:trHeight w:val="60"/>
        </w:trPr>
        <w:tc>
          <w:tcPr>
            <w:tcW w:w="1644" w:type="dxa"/>
            <w:tcBorders>
              <w:right w:val="single" w:sz="6" w:space="0" w:color="BDD7EE"/>
            </w:tcBorders>
            <w:shd w:val="clear" w:color="auto" w:fill="D9D9D9"/>
          </w:tcPr>
          <w:p w14:paraId="4501B3D6" w14:textId="77777777" w:rsidR="00506017" w:rsidRPr="00D6197F" w:rsidRDefault="00506017">
            <w:pPr>
              <w:contextualSpacing w:val="0"/>
              <w:rPr>
                <w:rFonts w:ascii="Times New Roman" w:hAnsi="Times New Roman" w:cs="Times New Roman"/>
                <w:sz w:val="24"/>
                <w:szCs w:val="24"/>
              </w:rPr>
            </w:pPr>
          </w:p>
        </w:tc>
        <w:tc>
          <w:tcPr>
            <w:tcW w:w="1731" w:type="dxa"/>
            <w:tcBorders>
              <w:left w:val="single" w:sz="6" w:space="0" w:color="BDD7EE"/>
            </w:tcBorders>
          </w:tcPr>
          <w:p w14:paraId="6D5CFF64"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Partnerships</w:t>
            </w:r>
          </w:p>
        </w:tc>
        <w:tc>
          <w:tcPr>
            <w:tcW w:w="6660" w:type="dxa"/>
            <w:tcBorders>
              <w:left w:val="single" w:sz="6" w:space="0" w:color="BDD7EE"/>
            </w:tcBorders>
          </w:tcPr>
          <w:p w14:paraId="23BE99B0" w14:textId="79D20836" w:rsidR="00506017" w:rsidRPr="00D6197F" w:rsidRDefault="00CA4358" w:rsidP="003A4242">
            <w:pPr>
              <w:numPr>
                <w:ilvl w:val="0"/>
                <w:numId w:val="4"/>
              </w:numPr>
              <w:ind w:left="480" w:hanging="360"/>
              <w:rPr>
                <w:rFonts w:ascii="Times New Roman" w:hAnsi="Times New Roman" w:cs="Times New Roman"/>
                <w:sz w:val="24"/>
                <w:szCs w:val="24"/>
              </w:rPr>
            </w:pPr>
            <w:r w:rsidRPr="00D6197F">
              <w:rPr>
                <w:rFonts w:ascii="Times New Roman" w:hAnsi="Times New Roman" w:cs="Times New Roman"/>
                <w:sz w:val="24"/>
                <w:szCs w:val="24"/>
              </w:rPr>
              <w:t xml:space="preserve">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 has established partnerships with the government and other</w:t>
            </w:r>
            <w:r w:rsidR="003A4242" w:rsidRPr="00D6197F">
              <w:rPr>
                <w:rFonts w:ascii="Times New Roman" w:hAnsi="Times New Roman" w:cs="Times New Roman"/>
                <w:sz w:val="24"/>
                <w:szCs w:val="24"/>
              </w:rPr>
              <w:t xml:space="preserve"> relevant </w:t>
            </w:r>
            <w:r w:rsidRPr="00D6197F">
              <w:rPr>
                <w:rFonts w:ascii="Times New Roman" w:hAnsi="Times New Roman" w:cs="Times New Roman"/>
                <w:sz w:val="24"/>
                <w:szCs w:val="24"/>
              </w:rPr>
              <w:t>local, international and private sector entities.</w:t>
            </w:r>
          </w:p>
        </w:tc>
      </w:tr>
      <w:tr w:rsidR="00506017" w:rsidRPr="00D6197F" w14:paraId="5FE5FA93" w14:textId="77777777" w:rsidTr="00C82941">
        <w:trPr>
          <w:trHeight w:val="60"/>
        </w:trPr>
        <w:tc>
          <w:tcPr>
            <w:tcW w:w="1644" w:type="dxa"/>
            <w:tcBorders>
              <w:right w:val="single" w:sz="6" w:space="0" w:color="BDD7EE"/>
            </w:tcBorders>
            <w:shd w:val="clear" w:color="auto" w:fill="D9D9D9"/>
          </w:tcPr>
          <w:p w14:paraId="374DD30E" w14:textId="77777777" w:rsidR="00506017" w:rsidRPr="00D6197F" w:rsidRDefault="00506017">
            <w:pPr>
              <w:contextualSpacing w:val="0"/>
              <w:rPr>
                <w:rFonts w:ascii="Times New Roman" w:hAnsi="Times New Roman" w:cs="Times New Roman"/>
                <w:sz w:val="24"/>
                <w:szCs w:val="24"/>
              </w:rPr>
            </w:pPr>
          </w:p>
        </w:tc>
        <w:tc>
          <w:tcPr>
            <w:tcW w:w="1731" w:type="dxa"/>
            <w:tcBorders>
              <w:left w:val="single" w:sz="6" w:space="0" w:color="BDD7EE"/>
            </w:tcBorders>
          </w:tcPr>
          <w:p w14:paraId="3FA69355"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Environmental Considerations</w:t>
            </w:r>
          </w:p>
        </w:tc>
        <w:tc>
          <w:tcPr>
            <w:tcW w:w="6660" w:type="dxa"/>
            <w:tcBorders>
              <w:left w:val="single" w:sz="6" w:space="0" w:color="BDD7EE"/>
            </w:tcBorders>
          </w:tcPr>
          <w:p w14:paraId="746EF626" w14:textId="3557C7F0" w:rsidR="00FD6049" w:rsidRPr="00D6197F" w:rsidRDefault="00CA4358" w:rsidP="00FD6049">
            <w:pPr>
              <w:numPr>
                <w:ilvl w:val="0"/>
                <w:numId w:val="2"/>
              </w:numPr>
              <w:ind w:left="480" w:hanging="360"/>
              <w:rPr>
                <w:rFonts w:ascii="Times New Roman" w:hAnsi="Times New Roman" w:cs="Times New Roman"/>
                <w:sz w:val="24"/>
                <w:szCs w:val="24"/>
              </w:rPr>
            </w:pPr>
            <w:r w:rsidRPr="00D6197F">
              <w:rPr>
                <w:rFonts w:ascii="Times New Roman" w:hAnsi="Times New Roman" w:cs="Times New Roman"/>
                <w:sz w:val="24"/>
                <w:szCs w:val="24"/>
              </w:rPr>
              <w:t xml:space="preserve">The </w:t>
            </w:r>
            <w:r w:rsidR="008348E8" w:rsidRPr="00D6197F">
              <w:rPr>
                <w:rFonts w:ascii="Times New Roman" w:hAnsi="Times New Roman" w:cs="Times New Roman"/>
                <w:sz w:val="24"/>
                <w:szCs w:val="24"/>
              </w:rPr>
              <w:t>organization</w:t>
            </w:r>
            <w:r w:rsidRPr="00D6197F">
              <w:rPr>
                <w:rFonts w:ascii="Times New Roman" w:hAnsi="Times New Roman" w:cs="Times New Roman"/>
                <w:sz w:val="24"/>
                <w:szCs w:val="24"/>
              </w:rPr>
              <w:t xml:space="preserve"> has established policies or practices to reduce the environmental impact of its activities.</w:t>
            </w:r>
            <w:r w:rsidR="00FD6049">
              <w:rPr>
                <w:rFonts w:ascii="Times New Roman" w:hAnsi="Times New Roman" w:cs="Times New Roman"/>
                <w:sz w:val="24"/>
                <w:szCs w:val="24"/>
              </w:rPr>
              <w:t xml:space="preserve"> If no policies exist, the organization must not have a history of its activities causing negative impact to the environment. </w:t>
            </w:r>
          </w:p>
        </w:tc>
      </w:tr>
      <w:tr w:rsidR="00506017" w:rsidRPr="00D6197F" w14:paraId="20D85723" w14:textId="77777777" w:rsidTr="00C82941">
        <w:trPr>
          <w:trHeight w:val="20"/>
        </w:trPr>
        <w:tc>
          <w:tcPr>
            <w:tcW w:w="1644" w:type="dxa"/>
            <w:tcBorders>
              <w:right w:val="single" w:sz="6" w:space="0" w:color="BDD7EE"/>
            </w:tcBorders>
            <w:shd w:val="clear" w:color="auto" w:fill="D9D9D9"/>
          </w:tcPr>
          <w:p w14:paraId="14CAD377" w14:textId="77777777" w:rsidR="00506017" w:rsidRPr="00D6197F" w:rsidRDefault="00CA4358">
            <w:pPr>
              <w:contextualSpacing w:val="0"/>
              <w:rPr>
                <w:rFonts w:ascii="Times New Roman" w:hAnsi="Times New Roman" w:cs="Times New Roman"/>
                <w:sz w:val="22"/>
                <w:szCs w:val="22"/>
              </w:rPr>
            </w:pPr>
            <w:r w:rsidRPr="00D6197F">
              <w:rPr>
                <w:rFonts w:ascii="Times New Roman" w:hAnsi="Times New Roman" w:cs="Times New Roman"/>
                <w:sz w:val="22"/>
                <w:szCs w:val="22"/>
              </w:rPr>
              <w:t>3.3 Prospective partnership agreement</w:t>
            </w:r>
          </w:p>
        </w:tc>
        <w:tc>
          <w:tcPr>
            <w:tcW w:w="8391" w:type="dxa"/>
            <w:gridSpan w:val="2"/>
            <w:tcBorders>
              <w:left w:val="single" w:sz="6" w:space="0" w:color="BDD7EE"/>
            </w:tcBorders>
          </w:tcPr>
          <w:p w14:paraId="441F2B96" w14:textId="77777777" w:rsidR="00506017" w:rsidRPr="00D6197F" w:rsidRDefault="00CA4358">
            <w:pPr>
              <w:contextualSpacing w:val="0"/>
              <w:rPr>
                <w:rFonts w:ascii="Times New Roman" w:hAnsi="Times New Roman" w:cs="Times New Roman"/>
                <w:sz w:val="24"/>
                <w:szCs w:val="24"/>
              </w:rPr>
            </w:pPr>
            <w:r w:rsidRPr="00D6197F">
              <w:rPr>
                <w:rFonts w:ascii="Times New Roman" w:hAnsi="Times New Roman" w:cs="Times New Roman"/>
                <w:sz w:val="24"/>
                <w:szCs w:val="24"/>
              </w:rPr>
              <w:t>UNFPA will inform all applicants of the outcome of their submissions in writing to the email/ postal address indicated in the NGO submission.</w:t>
            </w:r>
          </w:p>
          <w:p w14:paraId="7AD7EB89" w14:textId="77777777" w:rsidR="00506017" w:rsidRPr="00D6197F" w:rsidRDefault="00506017">
            <w:pPr>
              <w:contextualSpacing w:val="0"/>
              <w:rPr>
                <w:rFonts w:ascii="Times New Roman" w:hAnsi="Times New Roman" w:cs="Times New Roman"/>
                <w:sz w:val="24"/>
                <w:szCs w:val="24"/>
              </w:rPr>
            </w:pPr>
          </w:p>
          <w:p w14:paraId="4873E300" w14:textId="7E0E7583" w:rsidR="00506017" w:rsidRPr="00D6197F" w:rsidRDefault="00506017">
            <w:pPr>
              <w:contextualSpacing w:val="0"/>
              <w:rPr>
                <w:rFonts w:ascii="Times New Roman" w:hAnsi="Times New Roman" w:cs="Times New Roman"/>
                <w:sz w:val="24"/>
                <w:szCs w:val="24"/>
              </w:rPr>
            </w:pPr>
          </w:p>
        </w:tc>
      </w:tr>
    </w:tbl>
    <w:p w14:paraId="399CBC0F" w14:textId="77777777" w:rsidR="00B505C0" w:rsidRPr="00B505C0" w:rsidRDefault="00B505C0" w:rsidP="00F13CEF">
      <w:bookmarkStart w:id="1" w:name="h.1hlacykdvk3" w:colFirst="0" w:colLast="0"/>
      <w:bookmarkEnd w:id="1"/>
    </w:p>
    <w:sectPr w:rsidR="00B505C0" w:rsidRPr="00B505C0" w:rsidSect="00C82941">
      <w:footerReference w:type="default" r:id="rId8"/>
      <w:pgSz w:w="12240" w:h="15840"/>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FF07" w14:textId="77777777" w:rsidR="00636583" w:rsidRDefault="00636583">
      <w:r>
        <w:separator/>
      </w:r>
    </w:p>
  </w:endnote>
  <w:endnote w:type="continuationSeparator" w:id="0">
    <w:p w14:paraId="6A9EF890" w14:textId="77777777" w:rsidR="00636583" w:rsidRDefault="0063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DA99" w14:textId="15FFBE1E" w:rsidR="00506017" w:rsidRDefault="00CA4358">
    <w:pPr>
      <w:tabs>
        <w:tab w:val="center" w:pos="4680"/>
        <w:tab w:val="right" w:pos="9360"/>
      </w:tabs>
      <w:spacing w:after="708"/>
      <w:jc w:val="right"/>
    </w:pPr>
    <w:r>
      <w:fldChar w:fldCharType="begin"/>
    </w:r>
    <w:r>
      <w:instrText>PAGE</w:instrText>
    </w:r>
    <w:r>
      <w:fldChar w:fldCharType="separate"/>
    </w:r>
    <w:r w:rsidR="001043BF">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6B6BA" w14:textId="77777777" w:rsidR="00636583" w:rsidRDefault="00636583">
      <w:r>
        <w:separator/>
      </w:r>
    </w:p>
  </w:footnote>
  <w:footnote w:type="continuationSeparator" w:id="0">
    <w:p w14:paraId="261A21FB" w14:textId="77777777" w:rsidR="00636583" w:rsidRDefault="006365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243"/>
    <w:multiLevelType w:val="multilevel"/>
    <w:tmpl w:val="250200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C18028D"/>
    <w:multiLevelType w:val="multilevel"/>
    <w:tmpl w:val="271EEC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F0B017D"/>
    <w:multiLevelType w:val="multilevel"/>
    <w:tmpl w:val="9BA45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0BF1CF3"/>
    <w:multiLevelType w:val="multilevel"/>
    <w:tmpl w:val="AE2EC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3C64F7B"/>
    <w:multiLevelType w:val="multilevel"/>
    <w:tmpl w:val="DBC017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4F390DD7"/>
    <w:multiLevelType w:val="multilevel"/>
    <w:tmpl w:val="349EE8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CC20E6D"/>
    <w:multiLevelType w:val="multilevel"/>
    <w:tmpl w:val="2368BB8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7" w15:restartNumberingAfterBreak="0">
    <w:nsid w:val="6D3148F8"/>
    <w:multiLevelType w:val="multilevel"/>
    <w:tmpl w:val="3D94D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17"/>
    <w:rsid w:val="00020F7A"/>
    <w:rsid w:val="00036904"/>
    <w:rsid w:val="00047BC1"/>
    <w:rsid w:val="0005339C"/>
    <w:rsid w:val="00077648"/>
    <w:rsid w:val="001043BF"/>
    <w:rsid w:val="00105554"/>
    <w:rsid w:val="00107246"/>
    <w:rsid w:val="001243FD"/>
    <w:rsid w:val="001D3933"/>
    <w:rsid w:val="001D7F83"/>
    <w:rsid w:val="001E2AF2"/>
    <w:rsid w:val="002122EC"/>
    <w:rsid w:val="00232814"/>
    <w:rsid w:val="0026746D"/>
    <w:rsid w:val="0027542C"/>
    <w:rsid w:val="002A320C"/>
    <w:rsid w:val="002C4B33"/>
    <w:rsid w:val="00340DF5"/>
    <w:rsid w:val="003636AE"/>
    <w:rsid w:val="0037029B"/>
    <w:rsid w:val="0039769D"/>
    <w:rsid w:val="003A3A5C"/>
    <w:rsid w:val="003A4242"/>
    <w:rsid w:val="003B5A38"/>
    <w:rsid w:val="003E018A"/>
    <w:rsid w:val="003E74D2"/>
    <w:rsid w:val="003F0957"/>
    <w:rsid w:val="00413DB0"/>
    <w:rsid w:val="0044155F"/>
    <w:rsid w:val="0044421B"/>
    <w:rsid w:val="00474AE8"/>
    <w:rsid w:val="004841D7"/>
    <w:rsid w:val="00493027"/>
    <w:rsid w:val="00497EA6"/>
    <w:rsid w:val="00506017"/>
    <w:rsid w:val="00514D16"/>
    <w:rsid w:val="00550B08"/>
    <w:rsid w:val="0056605D"/>
    <w:rsid w:val="0057355A"/>
    <w:rsid w:val="0059190D"/>
    <w:rsid w:val="0059661A"/>
    <w:rsid w:val="005D4F50"/>
    <w:rsid w:val="00604DE7"/>
    <w:rsid w:val="00636583"/>
    <w:rsid w:val="006368CC"/>
    <w:rsid w:val="00661C40"/>
    <w:rsid w:val="00664DDE"/>
    <w:rsid w:val="006718D2"/>
    <w:rsid w:val="006C16D0"/>
    <w:rsid w:val="006C5022"/>
    <w:rsid w:val="006D3029"/>
    <w:rsid w:val="0070093E"/>
    <w:rsid w:val="00721781"/>
    <w:rsid w:val="00743051"/>
    <w:rsid w:val="00775BC6"/>
    <w:rsid w:val="007B6348"/>
    <w:rsid w:val="00801933"/>
    <w:rsid w:val="00805BF6"/>
    <w:rsid w:val="008348E8"/>
    <w:rsid w:val="008B51B2"/>
    <w:rsid w:val="008D505D"/>
    <w:rsid w:val="008E121A"/>
    <w:rsid w:val="00983190"/>
    <w:rsid w:val="009A7698"/>
    <w:rsid w:val="00A030D2"/>
    <w:rsid w:val="00AC5F3F"/>
    <w:rsid w:val="00AF213A"/>
    <w:rsid w:val="00B143CB"/>
    <w:rsid w:val="00B505C0"/>
    <w:rsid w:val="00C47DE5"/>
    <w:rsid w:val="00C67FDC"/>
    <w:rsid w:val="00C82941"/>
    <w:rsid w:val="00C86C7E"/>
    <w:rsid w:val="00C97429"/>
    <w:rsid w:val="00C97D5B"/>
    <w:rsid w:val="00CA4358"/>
    <w:rsid w:val="00CE394C"/>
    <w:rsid w:val="00D210A6"/>
    <w:rsid w:val="00D316C0"/>
    <w:rsid w:val="00D57F95"/>
    <w:rsid w:val="00D6197F"/>
    <w:rsid w:val="00D6471E"/>
    <w:rsid w:val="00D73E67"/>
    <w:rsid w:val="00D92E78"/>
    <w:rsid w:val="00DA67EF"/>
    <w:rsid w:val="00DF7549"/>
    <w:rsid w:val="00E7216D"/>
    <w:rsid w:val="00E722F1"/>
    <w:rsid w:val="00E939E9"/>
    <w:rsid w:val="00EE5A88"/>
    <w:rsid w:val="00F13CEF"/>
    <w:rsid w:val="00F4744C"/>
    <w:rsid w:val="00F47B97"/>
    <w:rsid w:val="00F76410"/>
    <w:rsid w:val="00F85A8F"/>
    <w:rsid w:val="00F91480"/>
    <w:rsid w:val="00F943E1"/>
    <w:rsid w:val="00FA7C3E"/>
    <w:rsid w:val="00FD6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7733"/>
  <w15:docId w15:val="{DF029CF2-1EBD-42AB-9BDB-76C327E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both"/>
      <w:outlineLvl w:val="0"/>
    </w:pPr>
    <w:rPr>
      <w:b/>
      <w:color w:val="2E75B5"/>
      <w:sz w:val="22"/>
      <w:szCs w:val="22"/>
    </w:rPr>
  </w:style>
  <w:style w:type="paragraph" w:styleId="Heading2">
    <w:name w:val="heading 2"/>
    <w:basedOn w:val="Normal"/>
    <w:next w:val="Normal"/>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022"/>
    <w:pPr>
      <w:ind w:left="720"/>
      <w:contextualSpacing/>
    </w:pPr>
  </w:style>
  <w:style w:type="character" w:styleId="IntenseReference">
    <w:name w:val="Intense Reference"/>
    <w:basedOn w:val="DefaultParagraphFont"/>
    <w:uiPriority w:val="32"/>
    <w:qFormat/>
    <w:rsid w:val="00AC5F3F"/>
    <w:rPr>
      <w:b/>
      <w:bCs/>
      <w:smallCaps/>
      <w:color w:val="5B9BD5" w:themeColor="accent1"/>
      <w:spacing w:val="5"/>
    </w:rPr>
  </w:style>
  <w:style w:type="character" w:styleId="BookTitle">
    <w:name w:val="Book Title"/>
    <w:basedOn w:val="DefaultParagraphFont"/>
    <w:uiPriority w:val="33"/>
    <w:qFormat/>
    <w:rsid w:val="00AC5F3F"/>
    <w:rPr>
      <w:b/>
      <w:bCs/>
      <w:i/>
      <w:iCs/>
      <w:spacing w:val="5"/>
    </w:rPr>
  </w:style>
  <w:style w:type="character" w:styleId="SubtleReference">
    <w:name w:val="Subtle Reference"/>
    <w:basedOn w:val="DefaultParagraphFont"/>
    <w:uiPriority w:val="31"/>
    <w:qFormat/>
    <w:rsid w:val="00AC5F3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62822">
      <w:bodyDiv w:val="1"/>
      <w:marLeft w:val="0"/>
      <w:marRight w:val="0"/>
      <w:marTop w:val="0"/>
      <w:marBottom w:val="0"/>
      <w:divBdr>
        <w:top w:val="none" w:sz="0" w:space="0" w:color="auto"/>
        <w:left w:val="none" w:sz="0" w:space="0" w:color="auto"/>
        <w:bottom w:val="none" w:sz="0" w:space="0" w:color="auto"/>
        <w:right w:val="none" w:sz="0" w:space="0" w:color="auto"/>
      </w:divBdr>
      <w:divsChild>
        <w:div w:id="1941062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73CF-6409-41A7-A7ED-2C330497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Zeynep Kan</cp:lastModifiedBy>
  <cp:revision>2</cp:revision>
  <cp:lastPrinted>2016-01-28T15:49:00Z</cp:lastPrinted>
  <dcterms:created xsi:type="dcterms:W3CDTF">2020-03-18T14:48:00Z</dcterms:created>
  <dcterms:modified xsi:type="dcterms:W3CDTF">2020-03-18T14:48:00Z</dcterms:modified>
</cp:coreProperties>
</file>